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A0" w:rsidRPr="00456C7A" w:rsidRDefault="004B12A0" w:rsidP="004B12A0">
      <w:pPr>
        <w:ind w:left="-284" w:right="-709"/>
        <w:rPr>
          <w:rFonts w:ascii="Times New Roman" w:hAnsi="Times New Roman" w:cs="Times New Roman"/>
          <w:b/>
          <w:bCs/>
          <w:sz w:val="24"/>
          <w:szCs w:val="26"/>
          <w:lang w:val="nb-NO"/>
        </w:rPr>
      </w:pPr>
      <w:r w:rsidRPr="00456C7A">
        <w:rPr>
          <w:rFonts w:ascii="Times New Roman" w:hAnsi="Times New Roman" w:cs="Times New Roman"/>
          <w:b/>
          <w:sz w:val="24"/>
          <w:szCs w:val="26"/>
          <w:lang w:val="nb-NO"/>
        </w:rPr>
        <w:t xml:space="preserve">   </w:t>
      </w:r>
      <w:r w:rsidRPr="00325F76">
        <w:rPr>
          <w:rFonts w:ascii="Times New Roman" w:hAnsi="Times New Roman" w:cs="Times New Roman"/>
          <w:sz w:val="24"/>
          <w:szCs w:val="26"/>
          <w:lang w:val="nb-NO"/>
        </w:rPr>
        <w:t>ỦY BAN NHÂN DÂN TỈNH NGHỆ AN</w:t>
      </w:r>
      <w:r w:rsidRPr="00456C7A">
        <w:rPr>
          <w:rFonts w:ascii="Times New Roman" w:hAnsi="Times New Roman" w:cs="Times New Roman"/>
          <w:b/>
          <w:bCs/>
          <w:sz w:val="24"/>
          <w:szCs w:val="26"/>
          <w:lang w:val="nb-NO"/>
        </w:rPr>
        <w:tab/>
        <w:t xml:space="preserve">       CỘNG HOÀ XÃ HỘI CHỦ NGHĨA VIỆT NAM</w:t>
      </w:r>
    </w:p>
    <w:p w:rsidR="004B12A0" w:rsidRPr="00456C7A" w:rsidRDefault="004B12A0" w:rsidP="004B12A0">
      <w:pPr>
        <w:ind w:left="-284" w:right="-709"/>
        <w:rPr>
          <w:rFonts w:ascii="Times New Roman" w:hAnsi="Times New Roman" w:cs="Times New Roman"/>
          <w:i/>
          <w:iCs/>
          <w:sz w:val="24"/>
          <w:szCs w:val="26"/>
          <w:lang w:val="nb-NO"/>
        </w:rPr>
      </w:pPr>
      <w:r w:rsidRPr="00456C7A">
        <w:rPr>
          <w:rFonts w:ascii="Times New Roman" w:hAnsi="Times New Roman" w:cs="Times New Roman"/>
          <w:b/>
          <w:sz w:val="24"/>
          <w:szCs w:val="26"/>
          <w:lang w:val="nb-NO"/>
        </w:rPr>
        <w:t>TRƯỜNG ĐẠI HỌC KINH TẾ NGHỆ AN</w:t>
      </w:r>
      <w:r w:rsidRPr="00456C7A">
        <w:rPr>
          <w:rFonts w:ascii="Times New Roman" w:hAnsi="Times New Roman" w:cs="Times New Roman"/>
          <w:sz w:val="24"/>
          <w:szCs w:val="26"/>
          <w:lang w:val="nb-NO"/>
        </w:rPr>
        <w:tab/>
      </w:r>
      <w:r w:rsidRPr="00456C7A">
        <w:rPr>
          <w:rFonts w:ascii="Times New Roman" w:hAnsi="Times New Roman" w:cs="Times New Roman"/>
          <w:sz w:val="24"/>
          <w:szCs w:val="26"/>
          <w:lang w:val="nb-NO"/>
        </w:rPr>
        <w:tab/>
        <w:t xml:space="preserve">        </w:t>
      </w:r>
      <w:r w:rsidRPr="00456C7A">
        <w:rPr>
          <w:rFonts w:ascii="Times New Roman" w:hAnsi="Times New Roman" w:cs="Times New Roman"/>
          <w:b/>
          <w:bCs/>
          <w:sz w:val="24"/>
          <w:szCs w:val="26"/>
          <w:lang w:val="nb-NO"/>
        </w:rPr>
        <w:t xml:space="preserve">Độc lập </w:t>
      </w:r>
      <w:r w:rsidR="003A5F2B" w:rsidRPr="00456C7A">
        <w:rPr>
          <w:rFonts w:ascii="Times New Roman" w:hAnsi="Times New Roman" w:cs="Times New Roman"/>
          <w:b/>
          <w:bCs/>
          <w:sz w:val="24"/>
          <w:szCs w:val="26"/>
          <w:lang w:val="nb-NO"/>
        </w:rPr>
        <w:t>-</w:t>
      </w:r>
      <w:r w:rsidRPr="00456C7A">
        <w:rPr>
          <w:rFonts w:ascii="Times New Roman" w:hAnsi="Times New Roman" w:cs="Times New Roman"/>
          <w:b/>
          <w:bCs/>
          <w:sz w:val="24"/>
          <w:szCs w:val="26"/>
          <w:lang w:val="nb-NO"/>
        </w:rPr>
        <w:t xml:space="preserve"> Tự do </w:t>
      </w:r>
      <w:r w:rsidR="003A5F2B" w:rsidRPr="00456C7A">
        <w:rPr>
          <w:rFonts w:ascii="Times New Roman" w:hAnsi="Times New Roman" w:cs="Times New Roman"/>
          <w:b/>
          <w:bCs/>
          <w:sz w:val="24"/>
          <w:szCs w:val="26"/>
          <w:lang w:val="nb-NO"/>
        </w:rPr>
        <w:t>-</w:t>
      </w:r>
      <w:r w:rsidRPr="00456C7A">
        <w:rPr>
          <w:rFonts w:ascii="Times New Roman" w:hAnsi="Times New Roman" w:cs="Times New Roman"/>
          <w:b/>
          <w:bCs/>
          <w:sz w:val="24"/>
          <w:szCs w:val="26"/>
          <w:lang w:val="nb-NO"/>
        </w:rPr>
        <w:t xml:space="preserve"> Hạnh phúc</w:t>
      </w:r>
    </w:p>
    <w:p w:rsidR="004B12A0" w:rsidRPr="00456C7A" w:rsidRDefault="0086346E" w:rsidP="004B12A0">
      <w:pPr>
        <w:rPr>
          <w:rFonts w:ascii="Times New Roman" w:hAnsi="Times New Roman" w:cs="Times New Roman"/>
          <w:sz w:val="24"/>
          <w:szCs w:val="26"/>
          <w:lang w:val="nb-NO"/>
        </w:rPr>
      </w:pPr>
      <w:r>
        <w:rPr>
          <w:rFonts w:ascii="Times New Roman" w:hAnsi="Times New Roman" w:cs="Times New Roman"/>
          <w:noProof/>
          <w:sz w:val="24"/>
          <w:szCs w:val="26"/>
        </w:rPr>
        <w:pict>
          <v:line id="_x0000_s1123" style="position:absolute;z-index:251694080;visibility:visible" from="266.5pt,4.9pt" to="427.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O3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"/>
        </w:pict>
      </w:r>
      <w:r>
        <w:rPr>
          <w:rFonts w:ascii="Times New Roman" w:hAnsi="Times New Roman" w:cs="Times New Roman"/>
          <w:noProof/>
          <w:sz w:val="24"/>
          <w:szCs w:val="26"/>
        </w:rPr>
        <w:pict>
          <v:line id="_x0000_s1122" style="position:absolute;z-index:251693056;visibility:visible" from="77.25pt,4.3pt" to="137.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iJHAIAADc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"/>
        </w:pict>
      </w:r>
      <w:r w:rsidR="004B12A0" w:rsidRPr="00456C7A">
        <w:rPr>
          <w:rFonts w:ascii="Times New Roman" w:hAnsi="Times New Roman" w:cs="Times New Roman"/>
          <w:sz w:val="24"/>
          <w:szCs w:val="26"/>
          <w:lang w:val="nb-NO"/>
        </w:rPr>
        <w:t xml:space="preserve">      </w:t>
      </w:r>
      <w:r w:rsidR="004B12A0" w:rsidRPr="00456C7A">
        <w:rPr>
          <w:rFonts w:ascii="Times New Roman" w:hAnsi="Times New Roman" w:cs="Times New Roman"/>
          <w:sz w:val="24"/>
          <w:szCs w:val="26"/>
          <w:lang w:val="nb-NO"/>
        </w:rPr>
        <w:tab/>
      </w:r>
      <w:r w:rsidR="004B12A0" w:rsidRPr="00456C7A">
        <w:rPr>
          <w:rFonts w:ascii="Times New Roman" w:hAnsi="Times New Roman" w:cs="Times New Roman"/>
          <w:sz w:val="24"/>
          <w:szCs w:val="26"/>
          <w:lang w:val="nb-NO"/>
        </w:rPr>
        <w:tab/>
        <w:t xml:space="preserve">            </w:t>
      </w:r>
    </w:p>
    <w:p w:rsidR="004B12A0" w:rsidRPr="00456C7A" w:rsidRDefault="004B12A0" w:rsidP="004B12A0">
      <w:pPr>
        <w:jc w:val="center"/>
        <w:rPr>
          <w:rFonts w:ascii="Times New Roman" w:hAnsi="Times New Roman" w:cs="Times New Roman"/>
          <w:sz w:val="24"/>
        </w:rPr>
      </w:pPr>
    </w:p>
    <w:p w:rsidR="004B12A0" w:rsidRPr="00456C7A" w:rsidRDefault="004B12A0" w:rsidP="004B12A0">
      <w:pPr>
        <w:jc w:val="center"/>
        <w:rPr>
          <w:rFonts w:ascii="Times New Roman" w:hAnsi="Times New Roman" w:cs="Times New Roman"/>
          <w:b/>
        </w:rPr>
      </w:pPr>
      <w:r w:rsidRPr="00456C7A">
        <w:rPr>
          <w:rFonts w:ascii="Times New Roman" w:hAnsi="Times New Roman" w:cs="Times New Roman"/>
          <w:b/>
        </w:rPr>
        <w:t xml:space="preserve">HỢP ĐỒNG </w:t>
      </w:r>
    </w:p>
    <w:p w:rsidR="004B12A0" w:rsidRPr="00456C7A" w:rsidRDefault="004B12A0" w:rsidP="004B12A0">
      <w:pPr>
        <w:jc w:val="center"/>
        <w:rPr>
          <w:rFonts w:ascii="Times New Roman" w:hAnsi="Times New Roman" w:cs="Times New Roman"/>
          <w:b/>
          <w:sz w:val="26"/>
        </w:rPr>
      </w:pPr>
      <w:r w:rsidRPr="00456C7A">
        <w:rPr>
          <w:rFonts w:ascii="Times New Roman" w:hAnsi="Times New Roman" w:cs="Times New Roman"/>
          <w:b/>
          <w:sz w:val="26"/>
        </w:rPr>
        <w:t>TRIỂN KHAI ĐỀ TÀI KHOA HỌC VÀ CÔNG NGHỆ CẤP TRƯỜNG NĂM ….</w:t>
      </w:r>
    </w:p>
    <w:p w:rsidR="004B12A0" w:rsidRPr="00456C7A" w:rsidRDefault="004B12A0" w:rsidP="004B12A0">
      <w:pPr>
        <w:jc w:val="center"/>
        <w:rPr>
          <w:rFonts w:ascii="Times New Roman" w:hAnsi="Times New Roman" w:cs="Times New Roman"/>
          <w:b/>
          <w:sz w:val="26"/>
        </w:rPr>
      </w:pPr>
      <w:r w:rsidRPr="00456C7A">
        <w:rPr>
          <w:rFonts w:ascii="Times New Roman" w:hAnsi="Times New Roman" w:cs="Times New Roman"/>
          <w:b/>
          <w:sz w:val="26"/>
        </w:rPr>
        <w:t>Số…..</w:t>
      </w:r>
    </w:p>
    <w:p w:rsidR="004B12A0" w:rsidRPr="00456C7A" w:rsidRDefault="004B12A0" w:rsidP="004B12A0">
      <w:pPr>
        <w:jc w:val="center"/>
        <w:rPr>
          <w:rFonts w:ascii="Times New Roman" w:hAnsi="Times New Roman" w:cs="Times New Roman"/>
          <w:sz w:val="26"/>
        </w:rPr>
      </w:pP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 Căn cứ Bộ luật dân sự nước Cộng hòa XHCN Việt Nam được kỳ họp thứ VII Quốc hội khóa XI thông qua ngày 14/6/2005, có hiệu lực từ ngày 01/10/2006;</w:t>
      </w:r>
    </w:p>
    <w:p w:rsidR="003A5F2B"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 Căn cứ Luật thương mại nước Cộng hòa xã hội chủ nghĩa Việt Nam được kỳ họp thứ VII Quốc hội khóa XI thông qua ngày 14/6/2005, có hiệu lực từ ngày 01/10/2005;</w:t>
      </w:r>
    </w:p>
    <w:p w:rsidR="004B12A0" w:rsidRPr="00456C7A" w:rsidRDefault="003A5F2B" w:rsidP="003A5F2B">
      <w:pPr>
        <w:spacing w:line="288" w:lineRule="auto"/>
        <w:ind w:firstLine="454"/>
        <w:jc w:val="both"/>
        <w:rPr>
          <w:rFonts w:ascii="Times New Roman" w:hAnsi="Times New Roman" w:cs="Times New Roman"/>
          <w:sz w:val="26"/>
        </w:rPr>
      </w:pPr>
      <w:r w:rsidRPr="00456C7A">
        <w:rPr>
          <w:rFonts w:ascii="Times New Roman" w:hAnsi="Times New Roman"/>
          <w:sz w:val="26"/>
          <w:lang w:val="nl-NL"/>
        </w:rPr>
        <w:t xml:space="preserve">- </w:t>
      </w:r>
      <w:r w:rsidR="004B12A0" w:rsidRPr="00456C7A">
        <w:rPr>
          <w:rFonts w:ascii="Times New Roman" w:hAnsi="Times New Roman"/>
          <w:sz w:val="26"/>
          <w:lang w:val="nl-NL"/>
        </w:rPr>
        <w:t>Căn cứ Thông tư số 22/2011/TT-BGDĐT ngày 30 tháng 05 năm 2011 về việc ban hành Quy định về hoạt động khoa học và công nghệ trong các cơ sở giáo dục Đại học;</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 Căn cứ các quy định của trường Đại học Kinh tế Nghệ An về việc quy định liên quan đến hoạt động KH&amp;CN;</w:t>
      </w:r>
    </w:p>
    <w:p w:rsidR="003A5F2B"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Hô</w:t>
      </w:r>
      <w:r w:rsidR="003A5F2B" w:rsidRPr="00456C7A">
        <w:rPr>
          <w:rFonts w:ascii="Times New Roman" w:hAnsi="Times New Roman" w:cs="Times New Roman"/>
          <w:sz w:val="26"/>
        </w:rPr>
        <w:t xml:space="preserve">m nay, ngày   tháng    năm     </w:t>
      </w:r>
    </w:p>
    <w:p w:rsidR="004B12A0" w:rsidRPr="00456C7A" w:rsidRDefault="003A5F2B"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T</w:t>
      </w:r>
      <w:r w:rsidR="004B12A0" w:rsidRPr="00456C7A">
        <w:rPr>
          <w:rFonts w:ascii="Times New Roman" w:hAnsi="Times New Roman" w:cs="Times New Roman"/>
          <w:sz w:val="26"/>
        </w:rPr>
        <w:t>ại trường Đại học Kinh tế Nghệ An, chúng tôi gồm</w:t>
      </w:r>
      <w:r w:rsidRPr="00456C7A">
        <w:rPr>
          <w:rFonts w:ascii="Times New Roman" w:hAnsi="Times New Roman" w:cs="Times New Roman"/>
          <w:sz w:val="26"/>
        </w:rPr>
        <w:t>:</w:t>
      </w:r>
      <w:r w:rsidR="004B12A0" w:rsidRPr="00456C7A">
        <w:rPr>
          <w:rFonts w:ascii="Times New Roman" w:hAnsi="Times New Roman" w:cs="Times New Roman"/>
          <w:sz w:val="26"/>
        </w:rPr>
        <w:t xml:space="preserve"> </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Bên A: Trường Đại học Kinh tế Nghệ An</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Ông.</w:t>
      </w:r>
      <w:r w:rsidRPr="00456C7A">
        <w:rPr>
          <w:rFonts w:ascii="Times New Roman" w:hAnsi="Times New Roman" w:cs="Times New Roman"/>
          <w:sz w:val="26"/>
        </w:rPr>
        <w:tab/>
      </w:r>
      <w:r w:rsidRPr="00456C7A">
        <w:rPr>
          <w:rFonts w:ascii="Times New Roman" w:hAnsi="Times New Roman" w:cs="Times New Roman"/>
          <w:sz w:val="26"/>
        </w:rPr>
        <w:tab/>
      </w:r>
      <w:r w:rsidRPr="00456C7A">
        <w:rPr>
          <w:rFonts w:ascii="Times New Roman" w:hAnsi="Times New Roman" w:cs="Times New Roman"/>
          <w:sz w:val="26"/>
        </w:rPr>
        <w:tab/>
      </w:r>
      <w:r w:rsidRPr="00456C7A">
        <w:rPr>
          <w:rFonts w:ascii="Times New Roman" w:hAnsi="Times New Roman" w:cs="Times New Roman"/>
          <w:sz w:val="26"/>
        </w:rPr>
        <w:tab/>
      </w:r>
      <w:r w:rsidRPr="00456C7A">
        <w:rPr>
          <w:rFonts w:ascii="Times New Roman" w:hAnsi="Times New Roman" w:cs="Times New Roman"/>
          <w:sz w:val="26"/>
        </w:rPr>
        <w:tab/>
      </w:r>
      <w:r w:rsidRPr="00456C7A">
        <w:rPr>
          <w:rFonts w:ascii="Times New Roman" w:hAnsi="Times New Roman" w:cs="Times New Roman"/>
          <w:sz w:val="26"/>
        </w:rPr>
        <w:tab/>
      </w:r>
      <w:r w:rsidRPr="00456C7A">
        <w:rPr>
          <w:rFonts w:ascii="Times New Roman" w:hAnsi="Times New Roman" w:cs="Times New Roman"/>
          <w:sz w:val="26"/>
        </w:rPr>
        <w:tab/>
        <w:t>- Chức vụ: Hiệu trưởng.</w:t>
      </w:r>
    </w:p>
    <w:p w:rsidR="004B12A0" w:rsidRPr="00456C7A" w:rsidRDefault="003A5F2B"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 xml:space="preserve">Địa chỉ: 51, </w:t>
      </w:r>
      <w:r w:rsidR="004B12A0" w:rsidRPr="00456C7A">
        <w:rPr>
          <w:rFonts w:ascii="Times New Roman" w:hAnsi="Times New Roman" w:cs="Times New Roman"/>
          <w:sz w:val="26"/>
        </w:rPr>
        <w:t>Lý Tự Trọng, Hà Huy Tập, Vinh, Nghệ An.</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 xml:space="preserve">Điện thoại: 038 3 </w:t>
      </w:r>
      <w:r w:rsidRPr="00456C7A">
        <w:rPr>
          <w:rFonts w:ascii="Times New Roman" w:hAnsi="Times New Roman" w:cs="Times New Roman"/>
          <w:sz w:val="26"/>
        </w:rPr>
        <w:tab/>
      </w:r>
      <w:r w:rsidR="003A5F2B" w:rsidRPr="00456C7A">
        <w:rPr>
          <w:rFonts w:ascii="Times New Roman" w:hAnsi="Times New Roman" w:cs="Times New Roman"/>
          <w:sz w:val="26"/>
        </w:rPr>
        <w:t xml:space="preserve">                       </w:t>
      </w:r>
      <w:r w:rsidRPr="00456C7A">
        <w:rPr>
          <w:rFonts w:ascii="Times New Roman" w:hAnsi="Times New Roman" w:cs="Times New Roman"/>
          <w:sz w:val="26"/>
        </w:rPr>
        <w:t>Fax: 038 3.</w:t>
      </w:r>
    </w:p>
    <w:p w:rsidR="004B12A0" w:rsidRPr="00456C7A" w:rsidRDefault="003A5F2B"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Số tài khoản:</w:t>
      </w:r>
      <w:r w:rsidR="004B12A0" w:rsidRPr="00456C7A">
        <w:rPr>
          <w:rFonts w:ascii="Times New Roman" w:hAnsi="Times New Roman" w:cs="Times New Roman"/>
          <w:sz w:val="26"/>
        </w:rPr>
        <w:t xml:space="preserve"> </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Tại Kho bạc nhà nước tỉnh Nghệ An.</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Bên B: Ông (Bà)………………...</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 xml:space="preserve">Đơn vị công tác: </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Điện thoại liên hệ:                                       nhà riêng:</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 xml:space="preserve">Email: </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Cùng nhau thỏa thuận ký hợp đồng kinh tế về việc triển khai đề tài KH&amp;CN cấp trường như sau:</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Tên đề tài:………………………………………………………………………………</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Mã số đề tài:</w:t>
      </w:r>
      <w:r w:rsidR="003A5F2B" w:rsidRPr="00456C7A">
        <w:rPr>
          <w:rFonts w:ascii="Times New Roman" w:hAnsi="Times New Roman" w:cs="Times New Roman"/>
          <w:sz w:val="26"/>
        </w:rPr>
        <w:t xml:space="preserve"> ………………………….</w:t>
      </w:r>
    </w:p>
    <w:p w:rsidR="004B12A0" w:rsidRPr="00456C7A" w:rsidRDefault="004B12A0" w:rsidP="003A5F2B">
      <w:pPr>
        <w:spacing w:line="288" w:lineRule="auto"/>
        <w:ind w:firstLine="454"/>
        <w:jc w:val="both"/>
        <w:rPr>
          <w:rFonts w:ascii="Times New Roman" w:hAnsi="Times New Roman" w:cs="Times New Roman"/>
          <w:b/>
          <w:sz w:val="26"/>
        </w:rPr>
      </w:pPr>
      <w:r w:rsidRPr="00456C7A">
        <w:rPr>
          <w:rFonts w:ascii="Times New Roman" w:hAnsi="Times New Roman" w:cs="Times New Roman"/>
          <w:b/>
          <w:sz w:val="26"/>
        </w:rPr>
        <w:t>Với những điều khoản cụ thể như sau:</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Điều 1. Nội dung hợp đồng</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Bên B chịu trách nhiệm triển khai theo đúng nội dung nghiên cứu và tiến độ thực hiện đề tài KH&amp;CN cấp Trường đã phê duyệt.</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Thời gian thực hiện từ 01/01/…. đến 12/12/…</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Hai bên thỏa thuận việc tổ chức thực hiện kiểm tra, đánh giá, nghiệm thu đề tài ở cấp cơ sở vào thời gian như sau:</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 Kiểm tra thực hiện hợp đồng trong khoảng từ 01-15/10/….</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 Đánh giá nghiệm thu cơ sở từ 1-12/12/…..</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lastRenderedPageBreak/>
        <w:tab/>
        <w:t>Bên B có trách nhiệm nộp đầy đủ các báo cáo, cung cấp đầy đủ thông tin về đề tài theo yêu cầu của bên A.</w:t>
      </w:r>
    </w:p>
    <w:p w:rsidR="004B12A0" w:rsidRPr="00456C7A" w:rsidRDefault="004B12A0" w:rsidP="003A5F2B">
      <w:pPr>
        <w:spacing w:line="288" w:lineRule="auto"/>
        <w:ind w:firstLine="720"/>
        <w:jc w:val="both"/>
        <w:rPr>
          <w:rFonts w:ascii="Times New Roman" w:hAnsi="Times New Roman" w:cs="Times New Roman"/>
          <w:sz w:val="26"/>
        </w:rPr>
      </w:pPr>
      <w:r w:rsidRPr="00456C7A">
        <w:rPr>
          <w:rFonts w:ascii="Times New Roman" w:hAnsi="Times New Roman" w:cs="Times New Roman"/>
          <w:sz w:val="26"/>
        </w:rPr>
        <w:tab/>
        <w:t xml:space="preserve">Hai bên cùng chịu trách nhiệm phối hợp tổ chức đánh giá nghiệm thu đề tài theo đúng các quy định về thể thức đánh giá nghiệm thu các công trình KHCN theo Quy định về quản lý đề tài khoa học và công nghệ cấp Bộ của Bộ giáo dục và đào tạo được ban hành theo thông tư </w:t>
      </w:r>
      <w:r w:rsidRPr="00456C7A">
        <w:rPr>
          <w:rFonts w:ascii="Times New Roman" w:hAnsi="Times New Roman"/>
          <w:sz w:val="26"/>
          <w:lang w:val="nl-NL"/>
        </w:rPr>
        <w:t>số 22/2011/TT-BGDĐT ngày 30 tháng 05 năm 2011 về việc ban hành Quy định về hoạt động khoa học và công nghệ trong các cơ sở giáo dục Đại học</w:t>
      </w:r>
      <w:r w:rsidRPr="00456C7A">
        <w:rPr>
          <w:rFonts w:ascii="Times New Roman" w:hAnsi="Times New Roman" w:cs="Times New Roman"/>
          <w:sz w:val="26"/>
        </w:rPr>
        <w:t xml:space="preserve"> và Quyết định /KH&amp;HTQT ngày  tháng /2016 của Hiệu trưởng trường Đại học Kinh tế Nghệ An.</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Đề cương đề tài và dự toán kinh phí là hai phụ lục không thể tách rời của hợp đồng.</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Điều 2. Giá trị hợp đồng và các phương thức thanh toán</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Tổng giá trị hợp đồng:…………………………………………. Đồng</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Số tiền bằng chữ: ……………………………………………………….</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Dự toán kinh phí do bên B đề xuất là phụ lục 2 của hợp đồng. Bên B chịu trách nhiệm xây dựng dự toán theo đúng chế độ quy định của nhà trường. Bên B chịu trách nhiệm thanh toán các loại thuế liên quan đến hợp đồng này.</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Thời hạn thanh toán: Bên A sẽ cho tạm ứng kinh phí cho bên thực hiện đề tài theo kế hoạch thực hiện và tiến độ được duyệt ngay sau khi ký hợp đồng.</w:t>
      </w:r>
    </w:p>
    <w:p w:rsidR="004B12A0" w:rsidRPr="00456C7A" w:rsidRDefault="004B12A0" w:rsidP="003A5F2B">
      <w:pPr>
        <w:spacing w:line="288" w:lineRule="auto"/>
        <w:ind w:left="454"/>
        <w:jc w:val="both"/>
        <w:rPr>
          <w:rFonts w:ascii="Times New Roman" w:hAnsi="Times New Roman" w:cs="Times New Roman"/>
          <w:sz w:val="26"/>
        </w:rPr>
      </w:pPr>
      <w:r w:rsidRPr="00456C7A">
        <w:rPr>
          <w:rFonts w:ascii="Times New Roman" w:hAnsi="Times New Roman" w:cs="Times New Roman"/>
          <w:sz w:val="26"/>
        </w:rPr>
        <w:t>Hình thức thanh toán: Tiền mặt</w:t>
      </w:r>
    </w:p>
    <w:p w:rsidR="004B12A0" w:rsidRPr="00456C7A" w:rsidRDefault="004B12A0" w:rsidP="003A5F2B">
      <w:pPr>
        <w:spacing w:line="288" w:lineRule="auto"/>
        <w:ind w:firstLine="454"/>
        <w:jc w:val="both"/>
        <w:rPr>
          <w:rFonts w:ascii="Times New Roman" w:hAnsi="Times New Roman" w:cs="Times New Roman"/>
          <w:sz w:val="26"/>
        </w:rPr>
      </w:pPr>
      <w:r w:rsidRPr="00456C7A">
        <w:rPr>
          <w:rFonts w:ascii="Times New Roman" w:hAnsi="Times New Roman" w:cs="Times New Roman"/>
          <w:sz w:val="26"/>
        </w:rPr>
        <w:t>Hình thức hợp đồng: Trọn gói</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Điều 3. Quyền và trách nhiệm bên A</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Bên A có trách nhiệm cung cấp kinh phí kịp thời theo tiến độ cho bên B, có quyền giám sát chất lượng và kiểm tra tiến độ thực hiện hợp đồng cũng như việc thực hiện dự toán của bên B.</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Điều 4. Quyền và trách nhiệm bên B</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Bên B có trách nhiệm tổ chức triển khai thực hiện các hoạt động theo đúng kế hoạch, nội dung, yêu cầu về sản phẩm cũng như tiến độ đã nêu ở thuyết minh của đề tài và dự toán kinh phí của đề tài.</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Bên B chịu trách nhiệm về các khoản chi tiêu hợp lệ cho dự trù kinh phí để thực hiện dự toán kèm theo hợp đồng. Nếu chi tiêu không đúng chế độ, tiêu chuẩn, định mức hiện hành, không đủ chứng từ gốc hợp pháp, hợp lệ hoặc chậm về thời gian thì bên B phải chịu trách nhiệm về việc không thanh toán được hợp đồng và phải hoàn trả phần kinh phí đã nhận tạm ứng.</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Hồ sơ thanh quyết toán bên B phải nộp cho bên A trước ngày 20 tháng 12 năm … Quá thời hạn trên nếu bên B không nộp thì bên A sẽ có quyền khấu trừ toàn bộ lương và các khoản khác nếu có ngay tháng kế tiếp cho đến khi thu hồi hết số tiền mà bên B đã tạm ứng.</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Hồ sơ bên B phải nộp cho bên A gồm các sản phẩm khoa học và các hồ sơ kèm theo:</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lastRenderedPageBreak/>
        <w:tab/>
        <w:t>- Báo cáo tổng kết đề tài</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 Các sản phẩm của đề tài đã nêu trong đề cương</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 Các sản phẩm minh chứng cho các nội dung thuê khoán</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 Hồ sơ nghiệm thu đề tài.</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Nếu đề tài được hội đồng nghiệm thu, đánh giá và xếp loại “đạt” trở lên thì hồ sơ nói trên mới đủ điều kiện thanh quyết toán và thanh lý hợp đồng.</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Điều 5. Thanh lý hợp đồng</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Sau khi hoàn thành công việc, hai bên sẽ tổ chức lập biên bản nghiệm thu, bàn giao danh mục nghiệm thu các sản phẩm hoàn thành theo đề cương, sản phẩm cuối cùng và lập biên bản thanh lý hợp đồng theo đúng nội dung công việc và các quy định ghi trong hợp đồng.</w:t>
      </w:r>
    </w:p>
    <w:p w:rsidR="004B12A0" w:rsidRPr="00456C7A" w:rsidRDefault="004B12A0" w:rsidP="003A5F2B">
      <w:pPr>
        <w:spacing w:line="288" w:lineRule="auto"/>
        <w:jc w:val="both"/>
        <w:rPr>
          <w:rFonts w:ascii="Times New Roman" w:hAnsi="Times New Roman" w:cs="Times New Roman"/>
          <w:b/>
          <w:sz w:val="26"/>
        </w:rPr>
      </w:pPr>
      <w:r w:rsidRPr="00456C7A">
        <w:rPr>
          <w:rFonts w:ascii="Times New Roman" w:hAnsi="Times New Roman" w:cs="Times New Roman"/>
          <w:b/>
          <w:sz w:val="26"/>
        </w:rPr>
        <w:t>Điều 6. Điều khoản chung</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Hai bên cam kết thực hiện đúng các điều khoản đã thỏa thuận trên. Bên nào vi phạm hoặc đơn phương đình chỉ thực hiện hợp đồng mà không có lý do xác đáng, hợp pháp thì chịu hoàn toàn trách nhiệm trước pháp luật quy định hiện hành.</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Phòng KH&amp;HTQT chịu trách nhiệm kiểm tra và đôn đốc việc triển khai thực hiện của các chủ nhiệm đề tài. Trong quá trình kiểm tra, nếu phát hiện chủ nhiệm đề tài không thể hoàn thiện hoặc vì lý do khác không thực hiện được thì phải báo cáo Ban giám hiệu và Phòng KTTC trước 1/11/20… để điều chuyển kinh phí.</w:t>
      </w:r>
    </w:p>
    <w:p w:rsidR="004B12A0" w:rsidRPr="00456C7A" w:rsidRDefault="004B12A0" w:rsidP="003A5F2B">
      <w:pPr>
        <w:spacing w:line="288" w:lineRule="auto"/>
        <w:jc w:val="both"/>
        <w:rPr>
          <w:rFonts w:ascii="Times New Roman" w:hAnsi="Times New Roman" w:cs="Times New Roman"/>
          <w:sz w:val="26"/>
        </w:rPr>
      </w:pPr>
      <w:r w:rsidRPr="00456C7A">
        <w:rPr>
          <w:rFonts w:ascii="Times New Roman" w:hAnsi="Times New Roman" w:cs="Times New Roman"/>
          <w:sz w:val="26"/>
        </w:rPr>
        <w:tab/>
        <w:t>Hợp đồng có hiệu lực kể từ ngày ký, bao gồm …. Trang, được lập thành … bản có giá trị pháp lý như nhau. Bên A giữ…. bản, bên B giữ ….bản.</w:t>
      </w:r>
    </w:p>
    <w:p w:rsidR="004B12A0" w:rsidRPr="00456C7A" w:rsidRDefault="004B12A0" w:rsidP="004B12A0">
      <w:pPr>
        <w:jc w:val="both"/>
        <w:rPr>
          <w:rFonts w:ascii="Times New Roman" w:hAnsi="Times New Roman" w:cs="Times New Roman"/>
          <w:sz w:val="26"/>
        </w:rPr>
      </w:pPr>
    </w:p>
    <w:p w:rsidR="004B12A0" w:rsidRPr="00456C7A" w:rsidRDefault="004B12A0" w:rsidP="004B12A0">
      <w:pPr>
        <w:jc w:val="both"/>
        <w:rPr>
          <w:rFonts w:ascii="Times New Roman" w:hAnsi="Times New Roman" w:cs="Times New Roman"/>
          <w:sz w:val="26"/>
        </w:rPr>
      </w:pPr>
    </w:p>
    <w:tbl>
      <w:tblPr>
        <w:tblW w:w="0" w:type="auto"/>
        <w:tblLook w:val="04A0"/>
      </w:tblPr>
      <w:tblGrid>
        <w:gridCol w:w="4644"/>
        <w:gridCol w:w="4644"/>
      </w:tblGrid>
      <w:tr w:rsidR="004B12A0" w:rsidRPr="00456C7A" w:rsidTr="00E66FF8">
        <w:tc>
          <w:tcPr>
            <w:tcW w:w="4644" w:type="dxa"/>
          </w:tcPr>
          <w:p w:rsidR="004B12A0" w:rsidRPr="00456C7A" w:rsidRDefault="004B12A0" w:rsidP="00E66FF8">
            <w:pPr>
              <w:jc w:val="center"/>
              <w:rPr>
                <w:rFonts w:ascii="Times New Roman" w:hAnsi="Times New Roman" w:cs="Times New Roman"/>
                <w:b/>
                <w:sz w:val="26"/>
              </w:rPr>
            </w:pPr>
            <w:r w:rsidRPr="00456C7A">
              <w:rPr>
                <w:rFonts w:ascii="Times New Roman" w:hAnsi="Times New Roman" w:cs="Times New Roman"/>
                <w:b/>
                <w:sz w:val="26"/>
              </w:rPr>
              <w:t>Đại diện bên A</w:t>
            </w:r>
          </w:p>
          <w:p w:rsidR="004B12A0" w:rsidRPr="00456C7A" w:rsidRDefault="0081763A" w:rsidP="00E66FF8">
            <w:pPr>
              <w:jc w:val="center"/>
              <w:rPr>
                <w:rFonts w:ascii="Times New Roman" w:hAnsi="Times New Roman" w:cs="Times New Roman"/>
                <w:b/>
                <w:sz w:val="26"/>
              </w:rPr>
            </w:pPr>
            <w:r w:rsidRPr="00456C7A">
              <w:rPr>
                <w:rFonts w:ascii="Times New Roman" w:hAnsi="Times New Roman" w:cs="Times New Roman"/>
                <w:b/>
                <w:sz w:val="26"/>
              </w:rPr>
              <w:t>Hiệu trưởng</w:t>
            </w:r>
          </w:p>
        </w:tc>
        <w:tc>
          <w:tcPr>
            <w:tcW w:w="4644" w:type="dxa"/>
          </w:tcPr>
          <w:p w:rsidR="004B12A0" w:rsidRPr="00456C7A" w:rsidRDefault="004B12A0" w:rsidP="00E66FF8">
            <w:pPr>
              <w:jc w:val="center"/>
              <w:rPr>
                <w:rFonts w:ascii="Times New Roman" w:hAnsi="Times New Roman" w:cs="Times New Roman"/>
                <w:b/>
                <w:sz w:val="26"/>
              </w:rPr>
            </w:pPr>
            <w:r w:rsidRPr="00456C7A">
              <w:rPr>
                <w:rFonts w:ascii="Times New Roman" w:hAnsi="Times New Roman" w:cs="Times New Roman"/>
                <w:b/>
                <w:sz w:val="26"/>
              </w:rPr>
              <w:t>Đại điện bên B</w:t>
            </w:r>
          </w:p>
          <w:p w:rsidR="004B12A0" w:rsidRPr="00456C7A" w:rsidRDefault="0081763A" w:rsidP="00E66FF8">
            <w:pPr>
              <w:jc w:val="center"/>
              <w:rPr>
                <w:rFonts w:ascii="Times New Roman" w:hAnsi="Times New Roman" w:cs="Times New Roman"/>
                <w:b/>
                <w:sz w:val="26"/>
              </w:rPr>
            </w:pPr>
            <w:r w:rsidRPr="00456C7A">
              <w:rPr>
                <w:rFonts w:ascii="Times New Roman" w:hAnsi="Times New Roman" w:cs="Times New Roman"/>
                <w:b/>
                <w:sz w:val="26"/>
              </w:rPr>
              <w:t>Chủ nhiệm đề tài</w:t>
            </w:r>
          </w:p>
        </w:tc>
      </w:tr>
    </w:tbl>
    <w:p w:rsidR="004B12A0" w:rsidRPr="00456C7A" w:rsidRDefault="004B12A0" w:rsidP="004B12A0">
      <w:pPr>
        <w:jc w:val="both"/>
        <w:rPr>
          <w:rFonts w:ascii="Times New Roman" w:hAnsi="Times New Roman" w:cs="Times New Roman"/>
          <w:sz w:val="26"/>
        </w:rPr>
      </w:pPr>
    </w:p>
    <w:p w:rsidR="004B12A0" w:rsidRPr="00456C7A" w:rsidRDefault="004B12A0" w:rsidP="004B12A0">
      <w:pPr>
        <w:jc w:val="both"/>
        <w:rPr>
          <w:rFonts w:ascii="Times New Roman" w:hAnsi="Times New Roman" w:cs="Times New Roman"/>
          <w:sz w:val="26"/>
        </w:rPr>
      </w:pPr>
    </w:p>
    <w:p w:rsidR="004B12A0" w:rsidRPr="00456C7A" w:rsidRDefault="004B12A0" w:rsidP="004B12A0">
      <w:pPr>
        <w:rPr>
          <w:rFonts w:ascii="Times New Roman" w:hAnsi="Times New Roman" w:cs="Times New Roman"/>
          <w:b/>
          <w:sz w:val="26"/>
        </w:rPr>
      </w:pPr>
    </w:p>
    <w:sectPr w:rsidR="004B12A0" w:rsidRPr="00456C7A" w:rsidSect="006326EB">
      <w:headerReference w:type="default" r:id="rId8"/>
      <w:footerReference w:type="default" r:id="rId9"/>
      <w:pgSz w:w="11907" w:h="16840" w:code="9"/>
      <w:pgMar w:top="1134" w:right="1134" w:bottom="1134" w:left="1701" w:header="720" w:footer="3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E8" w:rsidRDefault="00C91EE8">
      <w:pPr>
        <w:rPr>
          <w:rFonts w:cs="Times New Roman"/>
        </w:rPr>
      </w:pPr>
      <w:r>
        <w:rPr>
          <w:rFonts w:cs="Times New Roman"/>
        </w:rPr>
        <w:separator/>
      </w:r>
    </w:p>
  </w:endnote>
  <w:endnote w:type="continuationSeparator" w:id="1">
    <w:p w:rsidR="00C91EE8" w:rsidRDefault="00C91EE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9" w:rsidRPr="001D4968" w:rsidRDefault="0086346E">
    <w:pPr>
      <w:pStyle w:val="Footer"/>
      <w:jc w:val="center"/>
      <w:rPr>
        <w:rFonts w:ascii="Times New Roman" w:hAnsi="Times New Roman" w:cs="Times New Roman"/>
        <w:sz w:val="26"/>
      </w:rPr>
    </w:pPr>
    <w:r w:rsidRPr="001D4968">
      <w:rPr>
        <w:rFonts w:ascii="Times New Roman" w:hAnsi="Times New Roman" w:cs="Times New Roman"/>
        <w:sz w:val="26"/>
      </w:rPr>
      <w:fldChar w:fldCharType="begin"/>
    </w:r>
    <w:r w:rsidR="00945049" w:rsidRPr="001D4968">
      <w:rPr>
        <w:rFonts w:ascii="Times New Roman" w:hAnsi="Times New Roman" w:cs="Times New Roman"/>
        <w:sz w:val="26"/>
      </w:rPr>
      <w:instrText xml:space="preserve"> PAGE   \* MERGEFORMAT </w:instrText>
    </w:r>
    <w:r w:rsidRPr="001D4968">
      <w:rPr>
        <w:rFonts w:ascii="Times New Roman" w:hAnsi="Times New Roman" w:cs="Times New Roman"/>
        <w:sz w:val="26"/>
      </w:rPr>
      <w:fldChar w:fldCharType="separate"/>
    </w:r>
    <w:r w:rsidR="009E2CC6">
      <w:rPr>
        <w:rFonts w:ascii="Times New Roman" w:hAnsi="Times New Roman" w:cs="Times New Roman"/>
        <w:noProof/>
        <w:sz w:val="26"/>
      </w:rPr>
      <w:t>1</w:t>
    </w:r>
    <w:r w:rsidRPr="001D4968">
      <w:rPr>
        <w:rFonts w:ascii="Times New Roman" w:hAnsi="Times New Roman" w:cs="Times New Roman"/>
        <w:sz w:val="26"/>
      </w:rPr>
      <w:fldChar w:fldCharType="end"/>
    </w:r>
  </w:p>
  <w:p w:rsidR="00945049" w:rsidRPr="00130B7C" w:rsidRDefault="00945049">
    <w:pPr>
      <w:pStyle w:val="Footer"/>
      <w:jc w:val="center"/>
      <w:rPr>
        <w:rFonts w:ascii="Times New Roman" w:hAnsi="Times New Roman" w:cs="Times New Roman"/>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E8" w:rsidRDefault="00C91EE8">
      <w:pPr>
        <w:rPr>
          <w:rFonts w:cs="Times New Roman"/>
        </w:rPr>
      </w:pPr>
      <w:r>
        <w:rPr>
          <w:rFonts w:cs="Times New Roman"/>
        </w:rPr>
        <w:separator/>
      </w:r>
    </w:p>
  </w:footnote>
  <w:footnote w:type="continuationSeparator" w:id="1">
    <w:p w:rsidR="00C91EE8" w:rsidRDefault="00C91EE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3A" w:rsidRPr="0081763A" w:rsidRDefault="0081763A" w:rsidP="0081763A">
    <w:pPr>
      <w:pStyle w:val="Header"/>
      <w:jc w:val="right"/>
      <w:rPr>
        <w:rFonts w:ascii="Times New Roman" w:hAnsi="Times New Roman" w:cs="Times New Roman"/>
        <w:sz w:val="26"/>
        <w:szCs w:val="26"/>
      </w:rPr>
    </w:pPr>
    <w:r w:rsidRPr="0081763A">
      <w:rPr>
        <w:rFonts w:ascii="Times New Roman" w:hAnsi="Times New Roman" w:cs="Times New Roman"/>
        <w:sz w:val="26"/>
        <w:szCs w:val="26"/>
      </w:rPr>
      <w:t xml:space="preserve">Mẫu </w:t>
    </w:r>
    <w:r w:rsidR="00DD06F0">
      <w:rPr>
        <w:rFonts w:ascii="Times New Roman" w:hAnsi="Times New Roman" w:cs="Times New Roman"/>
        <w:sz w:val="26"/>
        <w:szCs w:val="26"/>
      </w:rPr>
      <w:t>T</w:t>
    </w:r>
    <w:r w:rsidR="009E2CC6">
      <w:rPr>
        <w:rFonts w:ascii="Times New Roman" w:hAnsi="Times New Roman" w:cs="Times New Roman"/>
        <w:sz w:val="26"/>
        <w:szCs w:val="26"/>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0A1"/>
    <w:multiLevelType w:val="multilevel"/>
    <w:tmpl w:val="ED8A4F1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B250CF"/>
    <w:multiLevelType w:val="hybridMultilevel"/>
    <w:tmpl w:val="CEC26D70"/>
    <w:lvl w:ilvl="0" w:tplc="DF72C7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E3308"/>
    <w:multiLevelType w:val="hybridMultilevel"/>
    <w:tmpl w:val="03DC53B4"/>
    <w:lvl w:ilvl="0" w:tplc="CE5AF6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4EC0"/>
    <w:multiLevelType w:val="hybridMultilevel"/>
    <w:tmpl w:val="B95ED7DC"/>
    <w:lvl w:ilvl="0" w:tplc="6B622BE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17DA2C4D"/>
    <w:multiLevelType w:val="hybridMultilevel"/>
    <w:tmpl w:val="84648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DC708F6"/>
    <w:multiLevelType w:val="hybridMultilevel"/>
    <w:tmpl w:val="47FCE042"/>
    <w:lvl w:ilvl="0" w:tplc="F7341F9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EBB3626"/>
    <w:multiLevelType w:val="hybridMultilevel"/>
    <w:tmpl w:val="207212F6"/>
    <w:lvl w:ilvl="0" w:tplc="60226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3457"/>
    <w:multiLevelType w:val="hybridMultilevel"/>
    <w:tmpl w:val="7A5469A8"/>
    <w:lvl w:ilvl="0" w:tplc="D0F031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61E1A"/>
    <w:multiLevelType w:val="hybridMultilevel"/>
    <w:tmpl w:val="EC644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5213B1"/>
    <w:multiLevelType w:val="hybridMultilevel"/>
    <w:tmpl w:val="5EB0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47289"/>
    <w:multiLevelType w:val="hybridMultilevel"/>
    <w:tmpl w:val="BC00C7F0"/>
    <w:lvl w:ilvl="0" w:tplc="2E48F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794DA9"/>
    <w:multiLevelType w:val="hybridMultilevel"/>
    <w:tmpl w:val="229C0DB4"/>
    <w:lvl w:ilvl="0" w:tplc="96A25BC0">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85849"/>
    <w:multiLevelType w:val="multilevel"/>
    <w:tmpl w:val="66D459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144089E"/>
    <w:multiLevelType w:val="hybridMultilevel"/>
    <w:tmpl w:val="8BD85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24134"/>
    <w:multiLevelType w:val="hybridMultilevel"/>
    <w:tmpl w:val="5B36A058"/>
    <w:lvl w:ilvl="0" w:tplc="4FEA2A20">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194352"/>
    <w:multiLevelType w:val="hybridMultilevel"/>
    <w:tmpl w:val="C76C1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BE1A66"/>
    <w:multiLevelType w:val="multilevel"/>
    <w:tmpl w:val="F4B6AC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nsid w:val="63A170F7"/>
    <w:multiLevelType w:val="multilevel"/>
    <w:tmpl w:val="038EBC42"/>
    <w:lvl w:ilvl="0">
      <w:start w:val="1"/>
      <w:numFmt w:val="decimal"/>
      <w:lvlText w:val="%1."/>
      <w:lvlJc w:val="left"/>
      <w:pPr>
        <w:tabs>
          <w:tab w:val="num" w:pos="567"/>
        </w:tabs>
        <w:ind w:left="567" w:hanging="567"/>
      </w:pPr>
      <w:rPr>
        <w:rFonts w:hint="default"/>
        <w:b/>
        <w:i w:val="0"/>
        <w:sz w:val="26"/>
        <w:szCs w:val="28"/>
      </w:rPr>
    </w:lvl>
    <w:lvl w:ilvl="1">
      <w:start w:val="1"/>
      <w:numFmt w:val="decimal"/>
      <w:lvlText w:val="%1.%2."/>
      <w:lvlJc w:val="left"/>
      <w:pPr>
        <w:tabs>
          <w:tab w:val="num" w:pos="1110"/>
        </w:tabs>
        <w:ind w:left="1110" w:hanging="510"/>
      </w:pPr>
      <w:rPr>
        <w:rFonts w:hint="default"/>
        <w:b w:val="0"/>
        <w:i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nsid w:val="725331AA"/>
    <w:multiLevelType w:val="hybridMultilevel"/>
    <w:tmpl w:val="B60692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92E79"/>
    <w:multiLevelType w:val="hybridMultilevel"/>
    <w:tmpl w:val="8A2640FE"/>
    <w:lvl w:ilvl="0" w:tplc="A1F0E3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B4C18"/>
    <w:multiLevelType w:val="hybridMultilevel"/>
    <w:tmpl w:val="B172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5F7F2F"/>
    <w:multiLevelType w:val="multilevel"/>
    <w:tmpl w:val="894237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F832A32"/>
    <w:multiLevelType w:val="multilevel"/>
    <w:tmpl w:val="47027662"/>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4"/>
  </w:num>
  <w:num w:numId="3">
    <w:abstractNumId w:val="13"/>
  </w:num>
  <w:num w:numId="4">
    <w:abstractNumId w:val="0"/>
  </w:num>
  <w:num w:numId="5">
    <w:abstractNumId w:val="17"/>
  </w:num>
  <w:num w:numId="6">
    <w:abstractNumId w:val="3"/>
  </w:num>
  <w:num w:numId="7">
    <w:abstractNumId w:val="6"/>
  </w:num>
  <w:num w:numId="8">
    <w:abstractNumId w:val="10"/>
  </w:num>
  <w:num w:numId="9">
    <w:abstractNumId w:val="19"/>
  </w:num>
  <w:num w:numId="10">
    <w:abstractNumId w:val="18"/>
  </w:num>
  <w:num w:numId="11">
    <w:abstractNumId w:val="5"/>
  </w:num>
  <w:num w:numId="12">
    <w:abstractNumId w:val="11"/>
  </w:num>
  <w:num w:numId="13">
    <w:abstractNumId w:val="16"/>
  </w:num>
  <w:num w:numId="14">
    <w:abstractNumId w:val="21"/>
  </w:num>
  <w:num w:numId="15">
    <w:abstractNumId w:val="9"/>
  </w:num>
  <w:num w:numId="16">
    <w:abstractNumId w:val="22"/>
  </w:num>
  <w:num w:numId="17">
    <w:abstractNumId w:val="4"/>
  </w:num>
  <w:num w:numId="18">
    <w:abstractNumId w:val="1"/>
  </w:num>
  <w:num w:numId="19">
    <w:abstractNumId w:val="7"/>
  </w:num>
  <w:num w:numId="20">
    <w:abstractNumId w:val="20"/>
  </w:num>
  <w:num w:numId="21">
    <w:abstractNumId w:val="15"/>
  </w:num>
  <w:num w:numId="22">
    <w:abstractNumId w:val="12"/>
  </w:num>
  <w:num w:numId="23">
    <w:abstractNumId w:val="2"/>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454"/>
  <w:doNotHyphenateCaps/>
  <w:characterSpacingControl w:val="doNotCompress"/>
  <w:doNotValidateAgainstSchema/>
  <w:doNotDemarcateInvalidXml/>
  <w:footnotePr>
    <w:footnote w:id="0"/>
    <w:footnote w:id="1"/>
  </w:footnotePr>
  <w:endnotePr>
    <w:endnote w:id="0"/>
    <w:endnote w:id="1"/>
  </w:endnotePr>
  <w:compat/>
  <w:rsids>
    <w:rsidRoot w:val="000666AB"/>
    <w:rsid w:val="0000078B"/>
    <w:rsid w:val="000024DC"/>
    <w:rsid w:val="0000285B"/>
    <w:rsid w:val="0000287B"/>
    <w:rsid w:val="00003A7C"/>
    <w:rsid w:val="0000406A"/>
    <w:rsid w:val="00004E9C"/>
    <w:rsid w:val="00005410"/>
    <w:rsid w:val="00006B08"/>
    <w:rsid w:val="00012A28"/>
    <w:rsid w:val="00017B4C"/>
    <w:rsid w:val="00020899"/>
    <w:rsid w:val="00020C60"/>
    <w:rsid w:val="0002444D"/>
    <w:rsid w:val="00025AC3"/>
    <w:rsid w:val="00025DA9"/>
    <w:rsid w:val="0003105A"/>
    <w:rsid w:val="00031CF2"/>
    <w:rsid w:val="00041426"/>
    <w:rsid w:val="000425D8"/>
    <w:rsid w:val="00042BCF"/>
    <w:rsid w:val="00044D6D"/>
    <w:rsid w:val="00047B35"/>
    <w:rsid w:val="00060AAF"/>
    <w:rsid w:val="00062664"/>
    <w:rsid w:val="0006295D"/>
    <w:rsid w:val="00066272"/>
    <w:rsid w:val="000666AB"/>
    <w:rsid w:val="00066957"/>
    <w:rsid w:val="00067654"/>
    <w:rsid w:val="000708DE"/>
    <w:rsid w:val="00070CC1"/>
    <w:rsid w:val="00072937"/>
    <w:rsid w:val="00072BE7"/>
    <w:rsid w:val="00075371"/>
    <w:rsid w:val="00075C72"/>
    <w:rsid w:val="000809C0"/>
    <w:rsid w:val="000833A0"/>
    <w:rsid w:val="00090DC1"/>
    <w:rsid w:val="00092B1E"/>
    <w:rsid w:val="0009319A"/>
    <w:rsid w:val="000974CA"/>
    <w:rsid w:val="000A2246"/>
    <w:rsid w:val="000A58AA"/>
    <w:rsid w:val="000B045B"/>
    <w:rsid w:val="000B0AFA"/>
    <w:rsid w:val="000B17BB"/>
    <w:rsid w:val="000B2C68"/>
    <w:rsid w:val="000B3E84"/>
    <w:rsid w:val="000B3F01"/>
    <w:rsid w:val="000B7674"/>
    <w:rsid w:val="000B7E9C"/>
    <w:rsid w:val="000C034C"/>
    <w:rsid w:val="000C244F"/>
    <w:rsid w:val="000C3E6C"/>
    <w:rsid w:val="000C3E75"/>
    <w:rsid w:val="000C66E9"/>
    <w:rsid w:val="000C76BD"/>
    <w:rsid w:val="000D596D"/>
    <w:rsid w:val="000D75AC"/>
    <w:rsid w:val="000E2160"/>
    <w:rsid w:val="000F0CC8"/>
    <w:rsid w:val="000F1B5C"/>
    <w:rsid w:val="000F2530"/>
    <w:rsid w:val="000F287C"/>
    <w:rsid w:val="000F356E"/>
    <w:rsid w:val="000F542D"/>
    <w:rsid w:val="001001AD"/>
    <w:rsid w:val="00100B69"/>
    <w:rsid w:val="0010295E"/>
    <w:rsid w:val="001077B0"/>
    <w:rsid w:val="00107A8F"/>
    <w:rsid w:val="00110276"/>
    <w:rsid w:val="00114B1E"/>
    <w:rsid w:val="00114BDD"/>
    <w:rsid w:val="00116CE0"/>
    <w:rsid w:val="001177A6"/>
    <w:rsid w:val="001208A3"/>
    <w:rsid w:val="001223C6"/>
    <w:rsid w:val="0012330C"/>
    <w:rsid w:val="00125BDD"/>
    <w:rsid w:val="00126A65"/>
    <w:rsid w:val="00130B42"/>
    <w:rsid w:val="00130B7C"/>
    <w:rsid w:val="00130C62"/>
    <w:rsid w:val="00132FE2"/>
    <w:rsid w:val="001340BB"/>
    <w:rsid w:val="0013718B"/>
    <w:rsid w:val="00137EC4"/>
    <w:rsid w:val="00140CF6"/>
    <w:rsid w:val="001427A3"/>
    <w:rsid w:val="00145964"/>
    <w:rsid w:val="001471AC"/>
    <w:rsid w:val="00147737"/>
    <w:rsid w:val="001541D3"/>
    <w:rsid w:val="001565DD"/>
    <w:rsid w:val="00156899"/>
    <w:rsid w:val="00162C57"/>
    <w:rsid w:val="00166119"/>
    <w:rsid w:val="00166CAC"/>
    <w:rsid w:val="00170241"/>
    <w:rsid w:val="00171D68"/>
    <w:rsid w:val="00171E4C"/>
    <w:rsid w:val="001736D8"/>
    <w:rsid w:val="00176C5A"/>
    <w:rsid w:val="0017707B"/>
    <w:rsid w:val="00182984"/>
    <w:rsid w:val="00185FB6"/>
    <w:rsid w:val="00186D01"/>
    <w:rsid w:val="00193298"/>
    <w:rsid w:val="001955BC"/>
    <w:rsid w:val="00196C8D"/>
    <w:rsid w:val="00196EB7"/>
    <w:rsid w:val="00197CFC"/>
    <w:rsid w:val="00197EB2"/>
    <w:rsid w:val="001A13DB"/>
    <w:rsid w:val="001A76D0"/>
    <w:rsid w:val="001B36D1"/>
    <w:rsid w:val="001B3CD3"/>
    <w:rsid w:val="001B4069"/>
    <w:rsid w:val="001C0CEA"/>
    <w:rsid w:val="001C2D33"/>
    <w:rsid w:val="001C4233"/>
    <w:rsid w:val="001C4D31"/>
    <w:rsid w:val="001C60E7"/>
    <w:rsid w:val="001C7499"/>
    <w:rsid w:val="001D0716"/>
    <w:rsid w:val="001D3AD5"/>
    <w:rsid w:val="001D4968"/>
    <w:rsid w:val="001D5119"/>
    <w:rsid w:val="001F0192"/>
    <w:rsid w:val="001F60EB"/>
    <w:rsid w:val="001F62E4"/>
    <w:rsid w:val="001F63F7"/>
    <w:rsid w:val="00202CBE"/>
    <w:rsid w:val="00205D3B"/>
    <w:rsid w:val="00206E04"/>
    <w:rsid w:val="00211B53"/>
    <w:rsid w:val="002144E3"/>
    <w:rsid w:val="0022640F"/>
    <w:rsid w:val="00232912"/>
    <w:rsid w:val="0023444E"/>
    <w:rsid w:val="002348F1"/>
    <w:rsid w:val="002401E9"/>
    <w:rsid w:val="002475B4"/>
    <w:rsid w:val="00251429"/>
    <w:rsid w:val="002534EB"/>
    <w:rsid w:val="00256550"/>
    <w:rsid w:val="00260F81"/>
    <w:rsid w:val="00262F28"/>
    <w:rsid w:val="002633F7"/>
    <w:rsid w:val="00264E9C"/>
    <w:rsid w:val="00271BE9"/>
    <w:rsid w:val="00273B50"/>
    <w:rsid w:val="002819E7"/>
    <w:rsid w:val="00285333"/>
    <w:rsid w:val="002855DA"/>
    <w:rsid w:val="00285FD5"/>
    <w:rsid w:val="00286343"/>
    <w:rsid w:val="00286E8C"/>
    <w:rsid w:val="00287C9B"/>
    <w:rsid w:val="0029178F"/>
    <w:rsid w:val="002931B8"/>
    <w:rsid w:val="002A1363"/>
    <w:rsid w:val="002B043F"/>
    <w:rsid w:val="002B0990"/>
    <w:rsid w:val="002B381C"/>
    <w:rsid w:val="002B5369"/>
    <w:rsid w:val="002C1FF3"/>
    <w:rsid w:val="002C2F4D"/>
    <w:rsid w:val="002C37CF"/>
    <w:rsid w:val="002C3908"/>
    <w:rsid w:val="002C3A28"/>
    <w:rsid w:val="002C5532"/>
    <w:rsid w:val="002C5BC6"/>
    <w:rsid w:val="002C6809"/>
    <w:rsid w:val="002C6DD7"/>
    <w:rsid w:val="002C7F07"/>
    <w:rsid w:val="002D1C43"/>
    <w:rsid w:val="002D2843"/>
    <w:rsid w:val="002D470A"/>
    <w:rsid w:val="002E15DA"/>
    <w:rsid w:val="002E186C"/>
    <w:rsid w:val="002E7203"/>
    <w:rsid w:val="002F1FD9"/>
    <w:rsid w:val="002F29F4"/>
    <w:rsid w:val="002F3C4C"/>
    <w:rsid w:val="002F4E91"/>
    <w:rsid w:val="002F6516"/>
    <w:rsid w:val="002F6C18"/>
    <w:rsid w:val="002F7F41"/>
    <w:rsid w:val="00303338"/>
    <w:rsid w:val="00303C4E"/>
    <w:rsid w:val="00304FFB"/>
    <w:rsid w:val="0030585E"/>
    <w:rsid w:val="00311A82"/>
    <w:rsid w:val="0031358D"/>
    <w:rsid w:val="00314417"/>
    <w:rsid w:val="00317781"/>
    <w:rsid w:val="00322E7D"/>
    <w:rsid w:val="0032302A"/>
    <w:rsid w:val="00323379"/>
    <w:rsid w:val="00323F29"/>
    <w:rsid w:val="003242C1"/>
    <w:rsid w:val="00325F76"/>
    <w:rsid w:val="00326C2F"/>
    <w:rsid w:val="0033094D"/>
    <w:rsid w:val="00333F1C"/>
    <w:rsid w:val="00334E7F"/>
    <w:rsid w:val="003375C5"/>
    <w:rsid w:val="003375F4"/>
    <w:rsid w:val="00340EFA"/>
    <w:rsid w:val="0034365C"/>
    <w:rsid w:val="00343E7A"/>
    <w:rsid w:val="003450E2"/>
    <w:rsid w:val="003452E3"/>
    <w:rsid w:val="003468B8"/>
    <w:rsid w:val="00347E52"/>
    <w:rsid w:val="00351E71"/>
    <w:rsid w:val="00353847"/>
    <w:rsid w:val="00354FC6"/>
    <w:rsid w:val="0035580B"/>
    <w:rsid w:val="00363116"/>
    <w:rsid w:val="0037020E"/>
    <w:rsid w:val="00372A6B"/>
    <w:rsid w:val="00375223"/>
    <w:rsid w:val="003755EB"/>
    <w:rsid w:val="00375732"/>
    <w:rsid w:val="003770B7"/>
    <w:rsid w:val="003801AB"/>
    <w:rsid w:val="0038195A"/>
    <w:rsid w:val="00383287"/>
    <w:rsid w:val="00384826"/>
    <w:rsid w:val="0038586D"/>
    <w:rsid w:val="00387867"/>
    <w:rsid w:val="00391730"/>
    <w:rsid w:val="00392EE1"/>
    <w:rsid w:val="00394BF1"/>
    <w:rsid w:val="00397304"/>
    <w:rsid w:val="00397696"/>
    <w:rsid w:val="00397D94"/>
    <w:rsid w:val="003A0AA7"/>
    <w:rsid w:val="003A18A2"/>
    <w:rsid w:val="003A3EFB"/>
    <w:rsid w:val="003A4413"/>
    <w:rsid w:val="003A5F2B"/>
    <w:rsid w:val="003A602A"/>
    <w:rsid w:val="003A69B7"/>
    <w:rsid w:val="003B0DBF"/>
    <w:rsid w:val="003B26E9"/>
    <w:rsid w:val="003B324B"/>
    <w:rsid w:val="003B3CB4"/>
    <w:rsid w:val="003C078D"/>
    <w:rsid w:val="003C0997"/>
    <w:rsid w:val="003C1AA5"/>
    <w:rsid w:val="003C5752"/>
    <w:rsid w:val="003C73BB"/>
    <w:rsid w:val="003D09BE"/>
    <w:rsid w:val="003D5169"/>
    <w:rsid w:val="003D642D"/>
    <w:rsid w:val="003D7276"/>
    <w:rsid w:val="003E0D19"/>
    <w:rsid w:val="003E1A2F"/>
    <w:rsid w:val="003E2AA7"/>
    <w:rsid w:val="003E60B1"/>
    <w:rsid w:val="003E6203"/>
    <w:rsid w:val="003E6C24"/>
    <w:rsid w:val="003F109D"/>
    <w:rsid w:val="00404002"/>
    <w:rsid w:val="00404D31"/>
    <w:rsid w:val="004068FE"/>
    <w:rsid w:val="00407E2F"/>
    <w:rsid w:val="0041208D"/>
    <w:rsid w:val="0041455B"/>
    <w:rsid w:val="00423C38"/>
    <w:rsid w:val="00425B29"/>
    <w:rsid w:val="004303F8"/>
    <w:rsid w:val="004307D7"/>
    <w:rsid w:val="0043189F"/>
    <w:rsid w:val="00434380"/>
    <w:rsid w:val="004349B1"/>
    <w:rsid w:val="0044363A"/>
    <w:rsid w:val="00446B41"/>
    <w:rsid w:val="0045008A"/>
    <w:rsid w:val="00454D0A"/>
    <w:rsid w:val="00456C7A"/>
    <w:rsid w:val="00457E54"/>
    <w:rsid w:val="0046197C"/>
    <w:rsid w:val="0046558A"/>
    <w:rsid w:val="0047101C"/>
    <w:rsid w:val="00476A62"/>
    <w:rsid w:val="004811A1"/>
    <w:rsid w:val="00482812"/>
    <w:rsid w:val="00483BF4"/>
    <w:rsid w:val="004844C9"/>
    <w:rsid w:val="00484AB6"/>
    <w:rsid w:val="00484E21"/>
    <w:rsid w:val="00485D28"/>
    <w:rsid w:val="004875FD"/>
    <w:rsid w:val="0048779C"/>
    <w:rsid w:val="00493EC4"/>
    <w:rsid w:val="004962F5"/>
    <w:rsid w:val="004A488B"/>
    <w:rsid w:val="004A49F7"/>
    <w:rsid w:val="004A56F0"/>
    <w:rsid w:val="004A6BF0"/>
    <w:rsid w:val="004A7303"/>
    <w:rsid w:val="004B12A0"/>
    <w:rsid w:val="004B5DBF"/>
    <w:rsid w:val="004B790F"/>
    <w:rsid w:val="004C3031"/>
    <w:rsid w:val="004C4D48"/>
    <w:rsid w:val="004C66E3"/>
    <w:rsid w:val="004C7F74"/>
    <w:rsid w:val="004D29C9"/>
    <w:rsid w:val="004D5C78"/>
    <w:rsid w:val="004D5FAA"/>
    <w:rsid w:val="004E0007"/>
    <w:rsid w:val="004E02A5"/>
    <w:rsid w:val="004E4094"/>
    <w:rsid w:val="004E6430"/>
    <w:rsid w:val="004E6F7A"/>
    <w:rsid w:val="004E7218"/>
    <w:rsid w:val="004E7877"/>
    <w:rsid w:val="004F28C8"/>
    <w:rsid w:val="004F3A36"/>
    <w:rsid w:val="004F48EA"/>
    <w:rsid w:val="005021F3"/>
    <w:rsid w:val="00502DA1"/>
    <w:rsid w:val="00505956"/>
    <w:rsid w:val="00507B11"/>
    <w:rsid w:val="00515F4B"/>
    <w:rsid w:val="00524509"/>
    <w:rsid w:val="00524638"/>
    <w:rsid w:val="00526379"/>
    <w:rsid w:val="00526A25"/>
    <w:rsid w:val="005357D4"/>
    <w:rsid w:val="00536C5F"/>
    <w:rsid w:val="00541027"/>
    <w:rsid w:val="0054397E"/>
    <w:rsid w:val="005456E0"/>
    <w:rsid w:val="00545DF2"/>
    <w:rsid w:val="00550798"/>
    <w:rsid w:val="00551B18"/>
    <w:rsid w:val="00552DDB"/>
    <w:rsid w:val="00554604"/>
    <w:rsid w:val="00554955"/>
    <w:rsid w:val="005561AD"/>
    <w:rsid w:val="00556603"/>
    <w:rsid w:val="00557B60"/>
    <w:rsid w:val="00560124"/>
    <w:rsid w:val="005604EE"/>
    <w:rsid w:val="00562FAD"/>
    <w:rsid w:val="0056491A"/>
    <w:rsid w:val="00564C54"/>
    <w:rsid w:val="0056584C"/>
    <w:rsid w:val="00567618"/>
    <w:rsid w:val="00572751"/>
    <w:rsid w:val="00573C9F"/>
    <w:rsid w:val="00581A50"/>
    <w:rsid w:val="00583E08"/>
    <w:rsid w:val="00593FEE"/>
    <w:rsid w:val="00594D3B"/>
    <w:rsid w:val="005A1BD4"/>
    <w:rsid w:val="005A1F52"/>
    <w:rsid w:val="005A2CD7"/>
    <w:rsid w:val="005A5DFD"/>
    <w:rsid w:val="005A7641"/>
    <w:rsid w:val="005B1FFA"/>
    <w:rsid w:val="005B22AA"/>
    <w:rsid w:val="005B4D6D"/>
    <w:rsid w:val="005B6D0D"/>
    <w:rsid w:val="005B727D"/>
    <w:rsid w:val="005C04F5"/>
    <w:rsid w:val="005C4160"/>
    <w:rsid w:val="005C437B"/>
    <w:rsid w:val="005C5220"/>
    <w:rsid w:val="005C5565"/>
    <w:rsid w:val="005D05D7"/>
    <w:rsid w:val="005D174C"/>
    <w:rsid w:val="005D23EE"/>
    <w:rsid w:val="005D3203"/>
    <w:rsid w:val="005D3805"/>
    <w:rsid w:val="005D3F9B"/>
    <w:rsid w:val="005D462E"/>
    <w:rsid w:val="005D7836"/>
    <w:rsid w:val="005E0616"/>
    <w:rsid w:val="005E3544"/>
    <w:rsid w:val="005E5868"/>
    <w:rsid w:val="005F1163"/>
    <w:rsid w:val="005F116A"/>
    <w:rsid w:val="005F2E1C"/>
    <w:rsid w:val="005F404A"/>
    <w:rsid w:val="005F4742"/>
    <w:rsid w:val="005F58F6"/>
    <w:rsid w:val="005F5B25"/>
    <w:rsid w:val="00601B55"/>
    <w:rsid w:val="00601B80"/>
    <w:rsid w:val="006037A0"/>
    <w:rsid w:val="00613362"/>
    <w:rsid w:val="00616CED"/>
    <w:rsid w:val="006245CA"/>
    <w:rsid w:val="006251BB"/>
    <w:rsid w:val="0063133B"/>
    <w:rsid w:val="006326EB"/>
    <w:rsid w:val="00633DD9"/>
    <w:rsid w:val="006354FE"/>
    <w:rsid w:val="00636D7A"/>
    <w:rsid w:val="006376F3"/>
    <w:rsid w:val="00642AA8"/>
    <w:rsid w:val="006434E7"/>
    <w:rsid w:val="006439BA"/>
    <w:rsid w:val="00645DEA"/>
    <w:rsid w:val="006467A2"/>
    <w:rsid w:val="00647302"/>
    <w:rsid w:val="00647331"/>
    <w:rsid w:val="0064740A"/>
    <w:rsid w:val="0065337E"/>
    <w:rsid w:val="00654E0E"/>
    <w:rsid w:val="006579FD"/>
    <w:rsid w:val="00660A57"/>
    <w:rsid w:val="00660AB5"/>
    <w:rsid w:val="00661383"/>
    <w:rsid w:val="00665382"/>
    <w:rsid w:val="006665B8"/>
    <w:rsid w:val="0066694C"/>
    <w:rsid w:val="00666F60"/>
    <w:rsid w:val="006706FB"/>
    <w:rsid w:val="006733CE"/>
    <w:rsid w:val="006747FE"/>
    <w:rsid w:val="00675F77"/>
    <w:rsid w:val="006839E8"/>
    <w:rsid w:val="00684297"/>
    <w:rsid w:val="00691407"/>
    <w:rsid w:val="00692BC6"/>
    <w:rsid w:val="006931E6"/>
    <w:rsid w:val="00695B45"/>
    <w:rsid w:val="006A06D3"/>
    <w:rsid w:val="006A1D3F"/>
    <w:rsid w:val="006A1E3F"/>
    <w:rsid w:val="006A3271"/>
    <w:rsid w:val="006A60D9"/>
    <w:rsid w:val="006A6340"/>
    <w:rsid w:val="006A6BE0"/>
    <w:rsid w:val="006B148E"/>
    <w:rsid w:val="006B27E9"/>
    <w:rsid w:val="006B3D57"/>
    <w:rsid w:val="006B5FED"/>
    <w:rsid w:val="006B6259"/>
    <w:rsid w:val="006B631C"/>
    <w:rsid w:val="006B6973"/>
    <w:rsid w:val="006B73DA"/>
    <w:rsid w:val="006B7CD8"/>
    <w:rsid w:val="006C6651"/>
    <w:rsid w:val="006D083C"/>
    <w:rsid w:val="006D20CD"/>
    <w:rsid w:val="006D3140"/>
    <w:rsid w:val="006D42A0"/>
    <w:rsid w:val="006D450D"/>
    <w:rsid w:val="006D5013"/>
    <w:rsid w:val="006E1D0C"/>
    <w:rsid w:val="006E2C9A"/>
    <w:rsid w:val="006E6160"/>
    <w:rsid w:val="006F3388"/>
    <w:rsid w:val="006F69F3"/>
    <w:rsid w:val="006F705A"/>
    <w:rsid w:val="00700CC1"/>
    <w:rsid w:val="00702255"/>
    <w:rsid w:val="007038D7"/>
    <w:rsid w:val="00705EFC"/>
    <w:rsid w:val="0071124E"/>
    <w:rsid w:val="00711CEA"/>
    <w:rsid w:val="00712DD8"/>
    <w:rsid w:val="007169E4"/>
    <w:rsid w:val="0071740E"/>
    <w:rsid w:val="00717FBC"/>
    <w:rsid w:val="007213C5"/>
    <w:rsid w:val="007231BA"/>
    <w:rsid w:val="00723F14"/>
    <w:rsid w:val="007270F4"/>
    <w:rsid w:val="00732751"/>
    <w:rsid w:val="00733246"/>
    <w:rsid w:val="0073585A"/>
    <w:rsid w:val="007369E3"/>
    <w:rsid w:val="00743F56"/>
    <w:rsid w:val="007532AA"/>
    <w:rsid w:val="00754553"/>
    <w:rsid w:val="007564DE"/>
    <w:rsid w:val="007629B2"/>
    <w:rsid w:val="00770906"/>
    <w:rsid w:val="00770CB1"/>
    <w:rsid w:val="007734DD"/>
    <w:rsid w:val="007757C6"/>
    <w:rsid w:val="00777A52"/>
    <w:rsid w:val="00780316"/>
    <w:rsid w:val="00780ACC"/>
    <w:rsid w:val="00781A36"/>
    <w:rsid w:val="00784499"/>
    <w:rsid w:val="00786251"/>
    <w:rsid w:val="00786568"/>
    <w:rsid w:val="00793396"/>
    <w:rsid w:val="00794650"/>
    <w:rsid w:val="00794D2E"/>
    <w:rsid w:val="007975D3"/>
    <w:rsid w:val="007A2781"/>
    <w:rsid w:val="007A5876"/>
    <w:rsid w:val="007A5BB8"/>
    <w:rsid w:val="007B0693"/>
    <w:rsid w:val="007B5712"/>
    <w:rsid w:val="007B6B6B"/>
    <w:rsid w:val="007C0C6C"/>
    <w:rsid w:val="007C2C08"/>
    <w:rsid w:val="007C5A1B"/>
    <w:rsid w:val="007C5B62"/>
    <w:rsid w:val="007D05AA"/>
    <w:rsid w:val="007D105F"/>
    <w:rsid w:val="007D1C10"/>
    <w:rsid w:val="007E0442"/>
    <w:rsid w:val="007E1756"/>
    <w:rsid w:val="007E3611"/>
    <w:rsid w:val="007E3D7C"/>
    <w:rsid w:val="007E5018"/>
    <w:rsid w:val="007F018C"/>
    <w:rsid w:val="007F0DD1"/>
    <w:rsid w:val="007F255C"/>
    <w:rsid w:val="007F322B"/>
    <w:rsid w:val="007F36F0"/>
    <w:rsid w:val="007F37F2"/>
    <w:rsid w:val="007F485B"/>
    <w:rsid w:val="00800CF4"/>
    <w:rsid w:val="00803FAC"/>
    <w:rsid w:val="00804FBB"/>
    <w:rsid w:val="0080668A"/>
    <w:rsid w:val="00814A94"/>
    <w:rsid w:val="0081763A"/>
    <w:rsid w:val="008215AA"/>
    <w:rsid w:val="008222E5"/>
    <w:rsid w:val="008319F1"/>
    <w:rsid w:val="008322FF"/>
    <w:rsid w:val="00832D9B"/>
    <w:rsid w:val="00835831"/>
    <w:rsid w:val="0083583F"/>
    <w:rsid w:val="00835CB2"/>
    <w:rsid w:val="00835E70"/>
    <w:rsid w:val="0083672B"/>
    <w:rsid w:val="008375B4"/>
    <w:rsid w:val="00841753"/>
    <w:rsid w:val="008433B5"/>
    <w:rsid w:val="00853C75"/>
    <w:rsid w:val="00853F80"/>
    <w:rsid w:val="0085517D"/>
    <w:rsid w:val="0085730F"/>
    <w:rsid w:val="008600BC"/>
    <w:rsid w:val="00862911"/>
    <w:rsid w:val="0086346E"/>
    <w:rsid w:val="00865390"/>
    <w:rsid w:val="00865DCA"/>
    <w:rsid w:val="00866319"/>
    <w:rsid w:val="008678D9"/>
    <w:rsid w:val="0087089E"/>
    <w:rsid w:val="008738D9"/>
    <w:rsid w:val="0088047B"/>
    <w:rsid w:val="00884FAA"/>
    <w:rsid w:val="00891697"/>
    <w:rsid w:val="00892319"/>
    <w:rsid w:val="0089432E"/>
    <w:rsid w:val="00896870"/>
    <w:rsid w:val="00896E08"/>
    <w:rsid w:val="00897E89"/>
    <w:rsid w:val="008A17C8"/>
    <w:rsid w:val="008A44FB"/>
    <w:rsid w:val="008A4C32"/>
    <w:rsid w:val="008A68D4"/>
    <w:rsid w:val="008B06AE"/>
    <w:rsid w:val="008B0C41"/>
    <w:rsid w:val="008B4251"/>
    <w:rsid w:val="008C2D0E"/>
    <w:rsid w:val="008C3EE2"/>
    <w:rsid w:val="008C5D74"/>
    <w:rsid w:val="008D094B"/>
    <w:rsid w:val="008D2D22"/>
    <w:rsid w:val="008D3363"/>
    <w:rsid w:val="008D4B78"/>
    <w:rsid w:val="008E1128"/>
    <w:rsid w:val="008E46DB"/>
    <w:rsid w:val="008E4E0C"/>
    <w:rsid w:val="008E7955"/>
    <w:rsid w:val="008F357F"/>
    <w:rsid w:val="008F47EF"/>
    <w:rsid w:val="00901AC9"/>
    <w:rsid w:val="00902574"/>
    <w:rsid w:val="00902D2A"/>
    <w:rsid w:val="00904A4B"/>
    <w:rsid w:val="00905DB8"/>
    <w:rsid w:val="00910982"/>
    <w:rsid w:val="00914E21"/>
    <w:rsid w:val="00916D1D"/>
    <w:rsid w:val="00917ED0"/>
    <w:rsid w:val="009207C3"/>
    <w:rsid w:val="00920A4B"/>
    <w:rsid w:val="0092171B"/>
    <w:rsid w:val="00921D35"/>
    <w:rsid w:val="009229C9"/>
    <w:rsid w:val="009233B7"/>
    <w:rsid w:val="0092427B"/>
    <w:rsid w:val="009263EE"/>
    <w:rsid w:val="00927D5D"/>
    <w:rsid w:val="00931285"/>
    <w:rsid w:val="00931A9D"/>
    <w:rsid w:val="00936286"/>
    <w:rsid w:val="00937044"/>
    <w:rsid w:val="00937DA9"/>
    <w:rsid w:val="00945049"/>
    <w:rsid w:val="0095141B"/>
    <w:rsid w:val="00951B04"/>
    <w:rsid w:val="00953D22"/>
    <w:rsid w:val="00957260"/>
    <w:rsid w:val="00960A2B"/>
    <w:rsid w:val="00962C54"/>
    <w:rsid w:val="00963538"/>
    <w:rsid w:val="009650C3"/>
    <w:rsid w:val="00965E98"/>
    <w:rsid w:val="00970CA0"/>
    <w:rsid w:val="00973CDC"/>
    <w:rsid w:val="009746E3"/>
    <w:rsid w:val="00975F28"/>
    <w:rsid w:val="009763B6"/>
    <w:rsid w:val="00977C48"/>
    <w:rsid w:val="009835DC"/>
    <w:rsid w:val="00983BA4"/>
    <w:rsid w:val="00984F84"/>
    <w:rsid w:val="00985EC1"/>
    <w:rsid w:val="00992AAD"/>
    <w:rsid w:val="00993882"/>
    <w:rsid w:val="009950E1"/>
    <w:rsid w:val="00995BDC"/>
    <w:rsid w:val="009A18B8"/>
    <w:rsid w:val="009A18F4"/>
    <w:rsid w:val="009A38A1"/>
    <w:rsid w:val="009A4CE5"/>
    <w:rsid w:val="009A4EB7"/>
    <w:rsid w:val="009A5239"/>
    <w:rsid w:val="009A676B"/>
    <w:rsid w:val="009A686B"/>
    <w:rsid w:val="009B41D6"/>
    <w:rsid w:val="009B4DDB"/>
    <w:rsid w:val="009B588D"/>
    <w:rsid w:val="009C33D0"/>
    <w:rsid w:val="009C459D"/>
    <w:rsid w:val="009D256E"/>
    <w:rsid w:val="009D2E6C"/>
    <w:rsid w:val="009D33DB"/>
    <w:rsid w:val="009D3438"/>
    <w:rsid w:val="009D7A63"/>
    <w:rsid w:val="009E2CC6"/>
    <w:rsid w:val="009E367F"/>
    <w:rsid w:val="009E44D2"/>
    <w:rsid w:val="009E5F22"/>
    <w:rsid w:val="009F56F7"/>
    <w:rsid w:val="009F6507"/>
    <w:rsid w:val="009F6607"/>
    <w:rsid w:val="00A028FC"/>
    <w:rsid w:val="00A039A8"/>
    <w:rsid w:val="00A04C64"/>
    <w:rsid w:val="00A10622"/>
    <w:rsid w:val="00A10C1B"/>
    <w:rsid w:val="00A14F18"/>
    <w:rsid w:val="00A24612"/>
    <w:rsid w:val="00A25257"/>
    <w:rsid w:val="00A2727F"/>
    <w:rsid w:val="00A272FA"/>
    <w:rsid w:val="00A3397C"/>
    <w:rsid w:val="00A342B1"/>
    <w:rsid w:val="00A34684"/>
    <w:rsid w:val="00A3506E"/>
    <w:rsid w:val="00A37278"/>
    <w:rsid w:val="00A37EA2"/>
    <w:rsid w:val="00A415FF"/>
    <w:rsid w:val="00A43D04"/>
    <w:rsid w:val="00A4598C"/>
    <w:rsid w:val="00A47071"/>
    <w:rsid w:val="00A5108A"/>
    <w:rsid w:val="00A538CA"/>
    <w:rsid w:val="00A647EB"/>
    <w:rsid w:val="00A6524C"/>
    <w:rsid w:val="00A6608E"/>
    <w:rsid w:val="00A66817"/>
    <w:rsid w:val="00A66819"/>
    <w:rsid w:val="00A73A9B"/>
    <w:rsid w:val="00A75459"/>
    <w:rsid w:val="00A75D8A"/>
    <w:rsid w:val="00A774BD"/>
    <w:rsid w:val="00A849F3"/>
    <w:rsid w:val="00A85939"/>
    <w:rsid w:val="00A877B8"/>
    <w:rsid w:val="00A87B48"/>
    <w:rsid w:val="00A91833"/>
    <w:rsid w:val="00A919D0"/>
    <w:rsid w:val="00A93443"/>
    <w:rsid w:val="00A94E40"/>
    <w:rsid w:val="00A95A5C"/>
    <w:rsid w:val="00A962B0"/>
    <w:rsid w:val="00A966BD"/>
    <w:rsid w:val="00A968E7"/>
    <w:rsid w:val="00AA2723"/>
    <w:rsid w:val="00AA64E7"/>
    <w:rsid w:val="00AA6CF7"/>
    <w:rsid w:val="00AB0375"/>
    <w:rsid w:val="00AB4555"/>
    <w:rsid w:val="00AB49B2"/>
    <w:rsid w:val="00AB4EC3"/>
    <w:rsid w:val="00AB5589"/>
    <w:rsid w:val="00AB5B5D"/>
    <w:rsid w:val="00AC032C"/>
    <w:rsid w:val="00AC1E7E"/>
    <w:rsid w:val="00AC2BDD"/>
    <w:rsid w:val="00AC3606"/>
    <w:rsid w:val="00AC6105"/>
    <w:rsid w:val="00AE1E86"/>
    <w:rsid w:val="00AE4BCF"/>
    <w:rsid w:val="00AE7C9D"/>
    <w:rsid w:val="00AF0831"/>
    <w:rsid w:val="00AF10EB"/>
    <w:rsid w:val="00AF2A62"/>
    <w:rsid w:val="00AF6C3C"/>
    <w:rsid w:val="00B00C6D"/>
    <w:rsid w:val="00B01714"/>
    <w:rsid w:val="00B02337"/>
    <w:rsid w:val="00B04F99"/>
    <w:rsid w:val="00B057D1"/>
    <w:rsid w:val="00B0773B"/>
    <w:rsid w:val="00B07C1D"/>
    <w:rsid w:val="00B10314"/>
    <w:rsid w:val="00B12228"/>
    <w:rsid w:val="00B12B6E"/>
    <w:rsid w:val="00B13BE6"/>
    <w:rsid w:val="00B146E8"/>
    <w:rsid w:val="00B14BC8"/>
    <w:rsid w:val="00B16FEE"/>
    <w:rsid w:val="00B24618"/>
    <w:rsid w:val="00B24D71"/>
    <w:rsid w:val="00B27B54"/>
    <w:rsid w:val="00B33214"/>
    <w:rsid w:val="00B33250"/>
    <w:rsid w:val="00B349E9"/>
    <w:rsid w:val="00B37847"/>
    <w:rsid w:val="00B41371"/>
    <w:rsid w:val="00B41EAC"/>
    <w:rsid w:val="00B44929"/>
    <w:rsid w:val="00B467D5"/>
    <w:rsid w:val="00B55649"/>
    <w:rsid w:val="00B60635"/>
    <w:rsid w:val="00B619F4"/>
    <w:rsid w:val="00B6261E"/>
    <w:rsid w:val="00B62B37"/>
    <w:rsid w:val="00B633B6"/>
    <w:rsid w:val="00B636E1"/>
    <w:rsid w:val="00B63D76"/>
    <w:rsid w:val="00B75378"/>
    <w:rsid w:val="00B760D7"/>
    <w:rsid w:val="00B7630C"/>
    <w:rsid w:val="00B7630D"/>
    <w:rsid w:val="00B804FF"/>
    <w:rsid w:val="00B81051"/>
    <w:rsid w:val="00B848D4"/>
    <w:rsid w:val="00B861E2"/>
    <w:rsid w:val="00B92303"/>
    <w:rsid w:val="00B9353D"/>
    <w:rsid w:val="00B94345"/>
    <w:rsid w:val="00B96360"/>
    <w:rsid w:val="00B9693B"/>
    <w:rsid w:val="00BA27DF"/>
    <w:rsid w:val="00BB23EC"/>
    <w:rsid w:val="00BB59E9"/>
    <w:rsid w:val="00BB6258"/>
    <w:rsid w:val="00BC0B8C"/>
    <w:rsid w:val="00BC3E27"/>
    <w:rsid w:val="00BC4AD7"/>
    <w:rsid w:val="00BC5251"/>
    <w:rsid w:val="00BC7672"/>
    <w:rsid w:val="00BD30C1"/>
    <w:rsid w:val="00BD5FA8"/>
    <w:rsid w:val="00BD738F"/>
    <w:rsid w:val="00BE7455"/>
    <w:rsid w:val="00BF0CC7"/>
    <w:rsid w:val="00BF18FA"/>
    <w:rsid w:val="00BF1C87"/>
    <w:rsid w:val="00BF240C"/>
    <w:rsid w:val="00BF420D"/>
    <w:rsid w:val="00BF435F"/>
    <w:rsid w:val="00BF4556"/>
    <w:rsid w:val="00BF6232"/>
    <w:rsid w:val="00BF69A1"/>
    <w:rsid w:val="00BF7C98"/>
    <w:rsid w:val="00C01E58"/>
    <w:rsid w:val="00C02C85"/>
    <w:rsid w:val="00C03B36"/>
    <w:rsid w:val="00C06421"/>
    <w:rsid w:val="00C0688F"/>
    <w:rsid w:val="00C068BA"/>
    <w:rsid w:val="00C07296"/>
    <w:rsid w:val="00C112D5"/>
    <w:rsid w:val="00C11E1F"/>
    <w:rsid w:val="00C12625"/>
    <w:rsid w:val="00C13BC0"/>
    <w:rsid w:val="00C13CDB"/>
    <w:rsid w:val="00C16C31"/>
    <w:rsid w:val="00C20161"/>
    <w:rsid w:val="00C337E5"/>
    <w:rsid w:val="00C36848"/>
    <w:rsid w:val="00C4137B"/>
    <w:rsid w:val="00C42B4B"/>
    <w:rsid w:val="00C47B95"/>
    <w:rsid w:val="00C501EF"/>
    <w:rsid w:val="00C5254A"/>
    <w:rsid w:val="00C532A1"/>
    <w:rsid w:val="00C610C8"/>
    <w:rsid w:val="00C61115"/>
    <w:rsid w:val="00C65A65"/>
    <w:rsid w:val="00C65F55"/>
    <w:rsid w:val="00C665E8"/>
    <w:rsid w:val="00C71D17"/>
    <w:rsid w:val="00C7341F"/>
    <w:rsid w:val="00C75762"/>
    <w:rsid w:val="00C7762E"/>
    <w:rsid w:val="00C8150A"/>
    <w:rsid w:val="00C83FBA"/>
    <w:rsid w:val="00C8422B"/>
    <w:rsid w:val="00C85C6F"/>
    <w:rsid w:val="00C86AE7"/>
    <w:rsid w:val="00C86B75"/>
    <w:rsid w:val="00C87599"/>
    <w:rsid w:val="00C877F7"/>
    <w:rsid w:val="00C91EE8"/>
    <w:rsid w:val="00C91F68"/>
    <w:rsid w:val="00C92D03"/>
    <w:rsid w:val="00C95A62"/>
    <w:rsid w:val="00CA1F50"/>
    <w:rsid w:val="00CA4A94"/>
    <w:rsid w:val="00CA5289"/>
    <w:rsid w:val="00CB13F4"/>
    <w:rsid w:val="00CB25B7"/>
    <w:rsid w:val="00CB323D"/>
    <w:rsid w:val="00CB34A9"/>
    <w:rsid w:val="00CB6E82"/>
    <w:rsid w:val="00CC2923"/>
    <w:rsid w:val="00CC4749"/>
    <w:rsid w:val="00CC63FB"/>
    <w:rsid w:val="00CD29E9"/>
    <w:rsid w:val="00CD490C"/>
    <w:rsid w:val="00CD753A"/>
    <w:rsid w:val="00CE0A33"/>
    <w:rsid w:val="00CE2956"/>
    <w:rsid w:val="00CE31A8"/>
    <w:rsid w:val="00CE5E8F"/>
    <w:rsid w:val="00CF1A25"/>
    <w:rsid w:val="00CF2559"/>
    <w:rsid w:val="00CF3731"/>
    <w:rsid w:val="00CF5A6C"/>
    <w:rsid w:val="00CF5AFF"/>
    <w:rsid w:val="00D00C03"/>
    <w:rsid w:val="00D01290"/>
    <w:rsid w:val="00D01D5F"/>
    <w:rsid w:val="00D026C1"/>
    <w:rsid w:val="00D02AFA"/>
    <w:rsid w:val="00D05408"/>
    <w:rsid w:val="00D106CB"/>
    <w:rsid w:val="00D114A1"/>
    <w:rsid w:val="00D126B4"/>
    <w:rsid w:val="00D13411"/>
    <w:rsid w:val="00D138BB"/>
    <w:rsid w:val="00D148AE"/>
    <w:rsid w:val="00D15418"/>
    <w:rsid w:val="00D24D03"/>
    <w:rsid w:val="00D30E66"/>
    <w:rsid w:val="00D31813"/>
    <w:rsid w:val="00D3192B"/>
    <w:rsid w:val="00D33275"/>
    <w:rsid w:val="00D336DE"/>
    <w:rsid w:val="00D43A97"/>
    <w:rsid w:val="00D446DC"/>
    <w:rsid w:val="00D44CE8"/>
    <w:rsid w:val="00D45983"/>
    <w:rsid w:val="00D501A9"/>
    <w:rsid w:val="00D53B59"/>
    <w:rsid w:val="00D619A7"/>
    <w:rsid w:val="00D62B89"/>
    <w:rsid w:val="00D6428D"/>
    <w:rsid w:val="00D6510C"/>
    <w:rsid w:val="00D65AA0"/>
    <w:rsid w:val="00D674DF"/>
    <w:rsid w:val="00D70DE2"/>
    <w:rsid w:val="00D7309C"/>
    <w:rsid w:val="00D735A0"/>
    <w:rsid w:val="00D75FA2"/>
    <w:rsid w:val="00D7782B"/>
    <w:rsid w:val="00D81E73"/>
    <w:rsid w:val="00D825FA"/>
    <w:rsid w:val="00D873DE"/>
    <w:rsid w:val="00D90021"/>
    <w:rsid w:val="00D9068E"/>
    <w:rsid w:val="00D9305C"/>
    <w:rsid w:val="00D93125"/>
    <w:rsid w:val="00DA104A"/>
    <w:rsid w:val="00DA279A"/>
    <w:rsid w:val="00DA37A7"/>
    <w:rsid w:val="00DB4DEB"/>
    <w:rsid w:val="00DB5F98"/>
    <w:rsid w:val="00DC3B8D"/>
    <w:rsid w:val="00DC5076"/>
    <w:rsid w:val="00DC62BD"/>
    <w:rsid w:val="00DC67AF"/>
    <w:rsid w:val="00DD06F0"/>
    <w:rsid w:val="00DD176C"/>
    <w:rsid w:val="00DD1BD3"/>
    <w:rsid w:val="00DD3D65"/>
    <w:rsid w:val="00DD5B36"/>
    <w:rsid w:val="00DD5CF0"/>
    <w:rsid w:val="00DE2B3C"/>
    <w:rsid w:val="00DE31DF"/>
    <w:rsid w:val="00DE351D"/>
    <w:rsid w:val="00DE3E67"/>
    <w:rsid w:val="00DE5A0B"/>
    <w:rsid w:val="00DE600B"/>
    <w:rsid w:val="00DE6D63"/>
    <w:rsid w:val="00DF07FA"/>
    <w:rsid w:val="00DF7111"/>
    <w:rsid w:val="00DF743B"/>
    <w:rsid w:val="00E11A9E"/>
    <w:rsid w:val="00E17C08"/>
    <w:rsid w:val="00E213E2"/>
    <w:rsid w:val="00E238BF"/>
    <w:rsid w:val="00E2604C"/>
    <w:rsid w:val="00E27FA6"/>
    <w:rsid w:val="00E32388"/>
    <w:rsid w:val="00E335C9"/>
    <w:rsid w:val="00E37AE6"/>
    <w:rsid w:val="00E4129A"/>
    <w:rsid w:val="00E419D6"/>
    <w:rsid w:val="00E42C61"/>
    <w:rsid w:val="00E4539E"/>
    <w:rsid w:val="00E53A37"/>
    <w:rsid w:val="00E5488C"/>
    <w:rsid w:val="00E559E5"/>
    <w:rsid w:val="00E568A8"/>
    <w:rsid w:val="00E5697B"/>
    <w:rsid w:val="00E6199F"/>
    <w:rsid w:val="00E61A45"/>
    <w:rsid w:val="00E64A03"/>
    <w:rsid w:val="00E66FF8"/>
    <w:rsid w:val="00E729D7"/>
    <w:rsid w:val="00E7654E"/>
    <w:rsid w:val="00E814FE"/>
    <w:rsid w:val="00E82637"/>
    <w:rsid w:val="00E8644B"/>
    <w:rsid w:val="00E91AE1"/>
    <w:rsid w:val="00E92381"/>
    <w:rsid w:val="00E94CFB"/>
    <w:rsid w:val="00E953DF"/>
    <w:rsid w:val="00E95B36"/>
    <w:rsid w:val="00EA23C2"/>
    <w:rsid w:val="00EA5BBE"/>
    <w:rsid w:val="00EB0407"/>
    <w:rsid w:val="00EB1107"/>
    <w:rsid w:val="00EB15F3"/>
    <w:rsid w:val="00EC01D3"/>
    <w:rsid w:val="00EC07EC"/>
    <w:rsid w:val="00EC29F5"/>
    <w:rsid w:val="00EC7D0B"/>
    <w:rsid w:val="00ED12F2"/>
    <w:rsid w:val="00ED5D99"/>
    <w:rsid w:val="00ED7313"/>
    <w:rsid w:val="00ED795D"/>
    <w:rsid w:val="00EE56D8"/>
    <w:rsid w:val="00EE5E01"/>
    <w:rsid w:val="00EE7104"/>
    <w:rsid w:val="00EF3273"/>
    <w:rsid w:val="00EF3A9F"/>
    <w:rsid w:val="00EF4CDE"/>
    <w:rsid w:val="00F01726"/>
    <w:rsid w:val="00F04C72"/>
    <w:rsid w:val="00F06BE9"/>
    <w:rsid w:val="00F075B9"/>
    <w:rsid w:val="00F100F4"/>
    <w:rsid w:val="00F16D6E"/>
    <w:rsid w:val="00F207F1"/>
    <w:rsid w:val="00F2276B"/>
    <w:rsid w:val="00F26A9C"/>
    <w:rsid w:val="00F33095"/>
    <w:rsid w:val="00F3646E"/>
    <w:rsid w:val="00F43EB4"/>
    <w:rsid w:val="00F449A9"/>
    <w:rsid w:val="00F455E1"/>
    <w:rsid w:val="00F537ED"/>
    <w:rsid w:val="00F548C9"/>
    <w:rsid w:val="00F54AB5"/>
    <w:rsid w:val="00F55648"/>
    <w:rsid w:val="00F55A3E"/>
    <w:rsid w:val="00F573A7"/>
    <w:rsid w:val="00F61488"/>
    <w:rsid w:val="00F634F9"/>
    <w:rsid w:val="00F63803"/>
    <w:rsid w:val="00F63923"/>
    <w:rsid w:val="00F717E1"/>
    <w:rsid w:val="00F72967"/>
    <w:rsid w:val="00F734DC"/>
    <w:rsid w:val="00F74143"/>
    <w:rsid w:val="00F7439D"/>
    <w:rsid w:val="00F74644"/>
    <w:rsid w:val="00F80719"/>
    <w:rsid w:val="00F81D25"/>
    <w:rsid w:val="00F82B57"/>
    <w:rsid w:val="00F8316F"/>
    <w:rsid w:val="00FA1E01"/>
    <w:rsid w:val="00FA239C"/>
    <w:rsid w:val="00FA3996"/>
    <w:rsid w:val="00FA4531"/>
    <w:rsid w:val="00FA46E5"/>
    <w:rsid w:val="00FB0987"/>
    <w:rsid w:val="00FB2B2D"/>
    <w:rsid w:val="00FB2E54"/>
    <w:rsid w:val="00FB3529"/>
    <w:rsid w:val="00FB45DA"/>
    <w:rsid w:val="00FB4EBF"/>
    <w:rsid w:val="00FC1A96"/>
    <w:rsid w:val="00FC551E"/>
    <w:rsid w:val="00FC5E65"/>
    <w:rsid w:val="00FC69D3"/>
    <w:rsid w:val="00FD090A"/>
    <w:rsid w:val="00FD2EAE"/>
    <w:rsid w:val="00FD574B"/>
    <w:rsid w:val="00FD6D46"/>
    <w:rsid w:val="00FD78CE"/>
    <w:rsid w:val="00FE289C"/>
    <w:rsid w:val="00FE3872"/>
    <w:rsid w:val="00FF0D4E"/>
    <w:rsid w:val="00FF2966"/>
    <w:rsid w:val="00FF40AA"/>
    <w:rsid w:val="00FF40DA"/>
    <w:rsid w:val="00FF4D03"/>
    <w:rsid w:val="00FF7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AB"/>
    <w:rPr>
      <w:rFonts w:ascii=".VnTime" w:eastAsia="Times New Roman" w:hAnsi=".VnTime" w:cs=".VnTime"/>
      <w:sz w:val="28"/>
      <w:szCs w:val="28"/>
    </w:rPr>
  </w:style>
  <w:style w:type="paragraph" w:styleId="Heading1">
    <w:name w:val="heading 1"/>
    <w:basedOn w:val="Normal"/>
    <w:next w:val="Normal"/>
    <w:link w:val="Heading1Char"/>
    <w:qFormat/>
    <w:locked/>
    <w:rsid w:val="008600B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autoRedefine/>
    <w:qFormat/>
    <w:locked/>
    <w:rsid w:val="008600BC"/>
    <w:pPr>
      <w:keepNext/>
      <w:tabs>
        <w:tab w:val="left" w:pos="8760"/>
      </w:tabs>
      <w:spacing w:before="120" w:after="120"/>
      <w:jc w:val="center"/>
      <w:outlineLvl w:val="1"/>
    </w:pPr>
    <w:rPr>
      <w:rFonts w:ascii="Times New Roman" w:hAnsi="Times New Roman" w:cs="Times New Roman"/>
      <w:b/>
      <w:sz w:val="26"/>
      <w:szCs w:val="20"/>
    </w:rPr>
  </w:style>
  <w:style w:type="paragraph" w:styleId="Heading3">
    <w:name w:val="heading 3"/>
    <w:basedOn w:val="Normal"/>
    <w:next w:val="Normal"/>
    <w:link w:val="Heading3Char"/>
    <w:semiHidden/>
    <w:unhideWhenUsed/>
    <w:qFormat/>
    <w:locked/>
    <w:rsid w:val="008600BC"/>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locked/>
    <w:rsid w:val="00B41371"/>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66AB"/>
    <w:pPr>
      <w:tabs>
        <w:tab w:val="center" w:pos="4320"/>
        <w:tab w:val="right" w:pos="8640"/>
      </w:tabs>
    </w:pPr>
  </w:style>
  <w:style w:type="character" w:customStyle="1" w:styleId="FooterChar">
    <w:name w:val="Footer Char"/>
    <w:basedOn w:val="DefaultParagraphFont"/>
    <w:link w:val="Footer"/>
    <w:uiPriority w:val="99"/>
    <w:locked/>
    <w:rsid w:val="000666AB"/>
    <w:rPr>
      <w:rFonts w:ascii=".VnTime" w:hAnsi=".VnTime" w:cs=".VnTime"/>
      <w:sz w:val="28"/>
      <w:szCs w:val="28"/>
    </w:rPr>
  </w:style>
  <w:style w:type="character" w:styleId="PageNumber">
    <w:name w:val="page number"/>
    <w:basedOn w:val="DefaultParagraphFont"/>
    <w:uiPriority w:val="99"/>
    <w:rsid w:val="000666AB"/>
  </w:style>
  <w:style w:type="paragraph" w:styleId="BalloonText">
    <w:name w:val="Balloon Text"/>
    <w:basedOn w:val="Normal"/>
    <w:link w:val="BalloonTextChar"/>
    <w:uiPriority w:val="99"/>
    <w:semiHidden/>
    <w:rsid w:val="00FD090A"/>
    <w:rPr>
      <w:rFonts w:ascii="Tahoma" w:hAnsi="Tahoma" w:cs="Tahoma"/>
      <w:sz w:val="16"/>
      <w:szCs w:val="16"/>
    </w:rPr>
  </w:style>
  <w:style w:type="character" w:customStyle="1" w:styleId="BalloonTextChar">
    <w:name w:val="Balloon Text Char"/>
    <w:basedOn w:val="DefaultParagraphFont"/>
    <w:link w:val="BalloonText"/>
    <w:uiPriority w:val="99"/>
    <w:semiHidden/>
    <w:rsid w:val="00AA7BED"/>
    <w:rPr>
      <w:rFonts w:ascii="Times New Roman" w:eastAsia="Times New Roman" w:hAnsi="Times New Roman"/>
      <w:sz w:val="0"/>
      <w:szCs w:val="0"/>
    </w:rPr>
  </w:style>
  <w:style w:type="paragraph" w:styleId="Header">
    <w:name w:val="header"/>
    <w:basedOn w:val="Normal"/>
    <w:link w:val="HeaderChar"/>
    <w:unhideWhenUsed/>
    <w:rsid w:val="00636D7A"/>
    <w:pPr>
      <w:tabs>
        <w:tab w:val="center" w:pos="4680"/>
        <w:tab w:val="right" w:pos="9360"/>
      </w:tabs>
    </w:pPr>
  </w:style>
  <w:style w:type="character" w:customStyle="1" w:styleId="HeaderChar">
    <w:name w:val="Header Char"/>
    <w:basedOn w:val="DefaultParagraphFont"/>
    <w:link w:val="Header"/>
    <w:rsid w:val="00636D7A"/>
    <w:rPr>
      <w:rFonts w:ascii=".VnTime" w:eastAsia="Times New Roman" w:hAnsi=".VnTime" w:cs=".VnTime"/>
      <w:sz w:val="28"/>
      <w:szCs w:val="28"/>
    </w:rPr>
  </w:style>
  <w:style w:type="character" w:customStyle="1" w:styleId="Heading2Char">
    <w:name w:val="Heading 2 Char"/>
    <w:basedOn w:val="DefaultParagraphFont"/>
    <w:link w:val="Heading2"/>
    <w:rsid w:val="008600BC"/>
    <w:rPr>
      <w:rFonts w:ascii="Times New Roman" w:eastAsia="Times New Roman" w:hAnsi="Times New Roman"/>
      <w:b/>
      <w:sz w:val="26"/>
    </w:rPr>
  </w:style>
  <w:style w:type="paragraph" w:customStyle="1" w:styleId="StyleHeading1Centered">
    <w:name w:val="Style Heading 1 + Centered"/>
    <w:basedOn w:val="Heading1"/>
    <w:link w:val="StyleHeading1CenteredChar"/>
    <w:autoRedefine/>
    <w:rsid w:val="008600BC"/>
    <w:pPr>
      <w:spacing w:before="120" w:after="0"/>
      <w:jc w:val="center"/>
    </w:pPr>
    <w:rPr>
      <w:rFonts w:ascii="Times New Roman" w:hAnsi="Times New Roman"/>
      <w:kern w:val="0"/>
    </w:rPr>
  </w:style>
  <w:style w:type="character" w:customStyle="1" w:styleId="StyleHeading1CenteredChar">
    <w:name w:val="Style Heading 1 + Centered Char"/>
    <w:basedOn w:val="Heading1Char"/>
    <w:link w:val="StyleHeading1Centered"/>
    <w:rsid w:val="008600BC"/>
    <w:rPr>
      <w:rFonts w:ascii="Times New Roman" w:eastAsia="Times New Roman" w:hAnsi="Times New Roman"/>
    </w:rPr>
  </w:style>
  <w:style w:type="paragraph" w:customStyle="1" w:styleId="StyleHeading3Bold">
    <w:name w:val="Style Heading 3 + Bold"/>
    <w:basedOn w:val="Heading3"/>
    <w:autoRedefine/>
    <w:rsid w:val="008600BC"/>
    <w:pPr>
      <w:spacing w:before="120" w:after="120"/>
      <w:ind w:left="4320" w:firstLine="720"/>
      <w:jc w:val="center"/>
    </w:pPr>
    <w:rPr>
      <w:rFonts w:ascii="Times New Roman" w:hAnsi="Times New Roman"/>
      <w:b w:val="0"/>
      <w:sz w:val="24"/>
      <w:szCs w:val="24"/>
    </w:rPr>
  </w:style>
  <w:style w:type="character" w:customStyle="1" w:styleId="Heading1Char">
    <w:name w:val="Heading 1 Char"/>
    <w:basedOn w:val="DefaultParagraphFont"/>
    <w:link w:val="Heading1"/>
    <w:rsid w:val="008600B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8600BC"/>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B41371"/>
    <w:rPr>
      <w:rFonts w:ascii="Calibri" w:eastAsia="Times New Roman" w:hAnsi="Calibri" w:cs="Times New Roman"/>
      <w:sz w:val="24"/>
      <w:szCs w:val="24"/>
    </w:rPr>
  </w:style>
  <w:style w:type="paragraph" w:styleId="NormalWeb">
    <w:name w:val="Normal (Web)"/>
    <w:basedOn w:val="Normal"/>
    <w:uiPriority w:val="99"/>
    <w:semiHidden/>
    <w:rsid w:val="00B413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F7111"/>
    <w:pPr>
      <w:ind w:left="720"/>
      <w:contextualSpacing/>
    </w:pPr>
    <w:rPr>
      <w:rFonts w:cs="Times New Roman"/>
      <w:sz w:val="24"/>
      <w:szCs w:val="24"/>
    </w:rPr>
  </w:style>
  <w:style w:type="character" w:styleId="Emphasis">
    <w:name w:val="Emphasis"/>
    <w:basedOn w:val="DefaultParagraphFont"/>
    <w:uiPriority w:val="20"/>
    <w:qFormat/>
    <w:locked/>
    <w:rsid w:val="00F74644"/>
    <w:rPr>
      <w:i/>
      <w:iCs/>
    </w:rPr>
  </w:style>
  <w:style w:type="paragraph" w:styleId="TOCHeading">
    <w:name w:val="TOC Heading"/>
    <w:basedOn w:val="Heading1"/>
    <w:next w:val="Normal"/>
    <w:uiPriority w:val="39"/>
    <w:semiHidden/>
    <w:unhideWhenUsed/>
    <w:qFormat/>
    <w:rsid w:val="006326EB"/>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locked/>
    <w:rsid w:val="006326EB"/>
    <w:pPr>
      <w:ind w:left="280"/>
    </w:pPr>
  </w:style>
  <w:style w:type="paragraph" w:styleId="TOC1">
    <w:name w:val="toc 1"/>
    <w:basedOn w:val="Normal"/>
    <w:next w:val="Normal"/>
    <w:autoRedefine/>
    <w:uiPriority w:val="39"/>
    <w:locked/>
    <w:rsid w:val="006326EB"/>
  </w:style>
  <w:style w:type="character" w:styleId="Hyperlink">
    <w:name w:val="Hyperlink"/>
    <w:basedOn w:val="DefaultParagraphFont"/>
    <w:uiPriority w:val="99"/>
    <w:unhideWhenUsed/>
    <w:rsid w:val="006326EB"/>
    <w:rPr>
      <w:color w:val="0000FF"/>
      <w:u w:val="single"/>
    </w:rPr>
  </w:style>
  <w:style w:type="character" w:customStyle="1" w:styleId="apple-converted-space">
    <w:name w:val="apple-converted-space"/>
    <w:basedOn w:val="DefaultParagraphFont"/>
    <w:rsid w:val="0064740A"/>
  </w:style>
  <w:style w:type="character" w:styleId="Strong">
    <w:name w:val="Strong"/>
    <w:uiPriority w:val="22"/>
    <w:qFormat/>
    <w:locked/>
    <w:rsid w:val="0064740A"/>
    <w:rPr>
      <w:b/>
      <w:bCs/>
    </w:rPr>
  </w:style>
</w:styles>
</file>

<file path=word/webSettings.xml><?xml version="1.0" encoding="utf-8"?>
<w:webSettings xmlns:r="http://schemas.openxmlformats.org/officeDocument/2006/relationships" xmlns:w="http://schemas.openxmlformats.org/wordprocessingml/2006/main">
  <w:divs>
    <w:div w:id="1735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8BD6-BF05-4F88-8A4A-62652A90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Links>
    <vt:vector size="210" baseType="variant">
      <vt:variant>
        <vt:i4>2031665</vt:i4>
      </vt:variant>
      <vt:variant>
        <vt:i4>191</vt:i4>
      </vt:variant>
      <vt:variant>
        <vt:i4>0</vt:i4>
      </vt:variant>
      <vt:variant>
        <vt:i4>5</vt:i4>
      </vt:variant>
      <vt:variant>
        <vt:lpwstr/>
      </vt:variant>
      <vt:variant>
        <vt:lpwstr>_Toc416849788</vt:lpwstr>
      </vt:variant>
      <vt:variant>
        <vt:i4>2031665</vt:i4>
      </vt:variant>
      <vt:variant>
        <vt:i4>185</vt:i4>
      </vt:variant>
      <vt:variant>
        <vt:i4>0</vt:i4>
      </vt:variant>
      <vt:variant>
        <vt:i4>5</vt:i4>
      </vt:variant>
      <vt:variant>
        <vt:lpwstr/>
      </vt:variant>
      <vt:variant>
        <vt:lpwstr>_Toc416849787</vt:lpwstr>
      </vt:variant>
      <vt:variant>
        <vt:i4>2031665</vt:i4>
      </vt:variant>
      <vt:variant>
        <vt:i4>179</vt:i4>
      </vt:variant>
      <vt:variant>
        <vt:i4>0</vt:i4>
      </vt:variant>
      <vt:variant>
        <vt:i4>5</vt:i4>
      </vt:variant>
      <vt:variant>
        <vt:lpwstr/>
      </vt:variant>
      <vt:variant>
        <vt:lpwstr>_Toc416849786</vt:lpwstr>
      </vt:variant>
      <vt:variant>
        <vt:i4>2031665</vt:i4>
      </vt:variant>
      <vt:variant>
        <vt:i4>176</vt:i4>
      </vt:variant>
      <vt:variant>
        <vt:i4>0</vt:i4>
      </vt:variant>
      <vt:variant>
        <vt:i4>5</vt:i4>
      </vt:variant>
      <vt:variant>
        <vt:lpwstr/>
      </vt:variant>
      <vt:variant>
        <vt:lpwstr>_Toc416849785</vt:lpwstr>
      </vt:variant>
      <vt:variant>
        <vt:i4>2031665</vt:i4>
      </vt:variant>
      <vt:variant>
        <vt:i4>170</vt:i4>
      </vt:variant>
      <vt:variant>
        <vt:i4>0</vt:i4>
      </vt:variant>
      <vt:variant>
        <vt:i4>5</vt:i4>
      </vt:variant>
      <vt:variant>
        <vt:lpwstr/>
      </vt:variant>
      <vt:variant>
        <vt:lpwstr>_Toc416849784</vt:lpwstr>
      </vt:variant>
      <vt:variant>
        <vt:i4>2031665</vt:i4>
      </vt:variant>
      <vt:variant>
        <vt:i4>164</vt:i4>
      </vt:variant>
      <vt:variant>
        <vt:i4>0</vt:i4>
      </vt:variant>
      <vt:variant>
        <vt:i4>5</vt:i4>
      </vt:variant>
      <vt:variant>
        <vt:lpwstr/>
      </vt:variant>
      <vt:variant>
        <vt:lpwstr>_Toc416849783</vt:lpwstr>
      </vt:variant>
      <vt:variant>
        <vt:i4>2031665</vt:i4>
      </vt:variant>
      <vt:variant>
        <vt:i4>158</vt:i4>
      </vt:variant>
      <vt:variant>
        <vt:i4>0</vt:i4>
      </vt:variant>
      <vt:variant>
        <vt:i4>5</vt:i4>
      </vt:variant>
      <vt:variant>
        <vt:lpwstr/>
      </vt:variant>
      <vt:variant>
        <vt:lpwstr>_Toc416849782</vt:lpwstr>
      </vt:variant>
      <vt:variant>
        <vt:i4>2031665</vt:i4>
      </vt:variant>
      <vt:variant>
        <vt:i4>152</vt:i4>
      </vt:variant>
      <vt:variant>
        <vt:i4>0</vt:i4>
      </vt:variant>
      <vt:variant>
        <vt:i4>5</vt:i4>
      </vt:variant>
      <vt:variant>
        <vt:lpwstr/>
      </vt:variant>
      <vt:variant>
        <vt:lpwstr>_Toc416849781</vt:lpwstr>
      </vt:variant>
      <vt:variant>
        <vt:i4>2031665</vt:i4>
      </vt:variant>
      <vt:variant>
        <vt:i4>149</vt:i4>
      </vt:variant>
      <vt:variant>
        <vt:i4>0</vt:i4>
      </vt:variant>
      <vt:variant>
        <vt:i4>5</vt:i4>
      </vt:variant>
      <vt:variant>
        <vt:lpwstr/>
      </vt:variant>
      <vt:variant>
        <vt:lpwstr>_Toc416849780</vt:lpwstr>
      </vt:variant>
      <vt:variant>
        <vt:i4>1048625</vt:i4>
      </vt:variant>
      <vt:variant>
        <vt:i4>143</vt:i4>
      </vt:variant>
      <vt:variant>
        <vt:i4>0</vt:i4>
      </vt:variant>
      <vt:variant>
        <vt:i4>5</vt:i4>
      </vt:variant>
      <vt:variant>
        <vt:lpwstr/>
      </vt:variant>
      <vt:variant>
        <vt:lpwstr>_Toc416849779</vt:lpwstr>
      </vt:variant>
      <vt:variant>
        <vt:i4>1048625</vt:i4>
      </vt:variant>
      <vt:variant>
        <vt:i4>137</vt:i4>
      </vt:variant>
      <vt:variant>
        <vt:i4>0</vt:i4>
      </vt:variant>
      <vt:variant>
        <vt:i4>5</vt:i4>
      </vt:variant>
      <vt:variant>
        <vt:lpwstr/>
      </vt:variant>
      <vt:variant>
        <vt:lpwstr>_Toc416849778</vt:lpwstr>
      </vt:variant>
      <vt:variant>
        <vt:i4>1048625</vt:i4>
      </vt:variant>
      <vt:variant>
        <vt:i4>131</vt:i4>
      </vt:variant>
      <vt:variant>
        <vt:i4>0</vt:i4>
      </vt:variant>
      <vt:variant>
        <vt:i4>5</vt:i4>
      </vt:variant>
      <vt:variant>
        <vt:lpwstr/>
      </vt:variant>
      <vt:variant>
        <vt:lpwstr>_Toc416849777</vt:lpwstr>
      </vt:variant>
      <vt:variant>
        <vt:i4>1048625</vt:i4>
      </vt:variant>
      <vt:variant>
        <vt:i4>125</vt:i4>
      </vt:variant>
      <vt:variant>
        <vt:i4>0</vt:i4>
      </vt:variant>
      <vt:variant>
        <vt:i4>5</vt:i4>
      </vt:variant>
      <vt:variant>
        <vt:lpwstr/>
      </vt:variant>
      <vt:variant>
        <vt:lpwstr>_Toc416849776</vt:lpwstr>
      </vt:variant>
      <vt:variant>
        <vt:i4>1048625</vt:i4>
      </vt:variant>
      <vt:variant>
        <vt:i4>122</vt:i4>
      </vt:variant>
      <vt:variant>
        <vt:i4>0</vt:i4>
      </vt:variant>
      <vt:variant>
        <vt:i4>5</vt:i4>
      </vt:variant>
      <vt:variant>
        <vt:lpwstr/>
      </vt:variant>
      <vt:variant>
        <vt:lpwstr>_Toc416849775</vt:lpwstr>
      </vt:variant>
      <vt:variant>
        <vt:i4>1048625</vt:i4>
      </vt:variant>
      <vt:variant>
        <vt:i4>116</vt:i4>
      </vt:variant>
      <vt:variant>
        <vt:i4>0</vt:i4>
      </vt:variant>
      <vt:variant>
        <vt:i4>5</vt:i4>
      </vt:variant>
      <vt:variant>
        <vt:lpwstr/>
      </vt:variant>
      <vt:variant>
        <vt:lpwstr>_Toc416849774</vt:lpwstr>
      </vt:variant>
      <vt:variant>
        <vt:i4>1048625</vt:i4>
      </vt:variant>
      <vt:variant>
        <vt:i4>110</vt:i4>
      </vt:variant>
      <vt:variant>
        <vt:i4>0</vt:i4>
      </vt:variant>
      <vt:variant>
        <vt:i4>5</vt:i4>
      </vt:variant>
      <vt:variant>
        <vt:lpwstr/>
      </vt:variant>
      <vt:variant>
        <vt:lpwstr>_Toc416849773</vt:lpwstr>
      </vt:variant>
      <vt:variant>
        <vt:i4>1048625</vt:i4>
      </vt:variant>
      <vt:variant>
        <vt:i4>104</vt:i4>
      </vt:variant>
      <vt:variant>
        <vt:i4>0</vt:i4>
      </vt:variant>
      <vt:variant>
        <vt:i4>5</vt:i4>
      </vt:variant>
      <vt:variant>
        <vt:lpwstr/>
      </vt:variant>
      <vt:variant>
        <vt:lpwstr>_Toc416849772</vt:lpwstr>
      </vt:variant>
      <vt:variant>
        <vt:i4>1048625</vt:i4>
      </vt:variant>
      <vt:variant>
        <vt:i4>98</vt:i4>
      </vt:variant>
      <vt:variant>
        <vt:i4>0</vt:i4>
      </vt:variant>
      <vt:variant>
        <vt:i4>5</vt:i4>
      </vt:variant>
      <vt:variant>
        <vt:lpwstr/>
      </vt:variant>
      <vt:variant>
        <vt:lpwstr>_Toc416849771</vt:lpwstr>
      </vt:variant>
      <vt:variant>
        <vt:i4>1048625</vt:i4>
      </vt:variant>
      <vt:variant>
        <vt:i4>92</vt:i4>
      </vt:variant>
      <vt:variant>
        <vt:i4>0</vt:i4>
      </vt:variant>
      <vt:variant>
        <vt:i4>5</vt:i4>
      </vt:variant>
      <vt:variant>
        <vt:lpwstr/>
      </vt:variant>
      <vt:variant>
        <vt:lpwstr>_Toc416849770</vt:lpwstr>
      </vt:variant>
      <vt:variant>
        <vt:i4>1114161</vt:i4>
      </vt:variant>
      <vt:variant>
        <vt:i4>86</vt:i4>
      </vt:variant>
      <vt:variant>
        <vt:i4>0</vt:i4>
      </vt:variant>
      <vt:variant>
        <vt:i4>5</vt:i4>
      </vt:variant>
      <vt:variant>
        <vt:lpwstr/>
      </vt:variant>
      <vt:variant>
        <vt:lpwstr>_Toc416849769</vt:lpwstr>
      </vt:variant>
      <vt:variant>
        <vt:i4>1114161</vt:i4>
      </vt:variant>
      <vt:variant>
        <vt:i4>80</vt:i4>
      </vt:variant>
      <vt:variant>
        <vt:i4>0</vt:i4>
      </vt:variant>
      <vt:variant>
        <vt:i4>5</vt:i4>
      </vt:variant>
      <vt:variant>
        <vt:lpwstr/>
      </vt:variant>
      <vt:variant>
        <vt:lpwstr>_Toc416849768</vt:lpwstr>
      </vt:variant>
      <vt:variant>
        <vt:i4>1114161</vt:i4>
      </vt:variant>
      <vt:variant>
        <vt:i4>74</vt:i4>
      </vt:variant>
      <vt:variant>
        <vt:i4>0</vt:i4>
      </vt:variant>
      <vt:variant>
        <vt:i4>5</vt:i4>
      </vt:variant>
      <vt:variant>
        <vt:lpwstr/>
      </vt:variant>
      <vt:variant>
        <vt:lpwstr>_Toc416849767</vt:lpwstr>
      </vt:variant>
      <vt:variant>
        <vt:i4>1114161</vt:i4>
      </vt:variant>
      <vt:variant>
        <vt:i4>68</vt:i4>
      </vt:variant>
      <vt:variant>
        <vt:i4>0</vt:i4>
      </vt:variant>
      <vt:variant>
        <vt:i4>5</vt:i4>
      </vt:variant>
      <vt:variant>
        <vt:lpwstr/>
      </vt:variant>
      <vt:variant>
        <vt:lpwstr>_Toc416849766</vt:lpwstr>
      </vt:variant>
      <vt:variant>
        <vt:i4>1114161</vt:i4>
      </vt:variant>
      <vt:variant>
        <vt:i4>62</vt:i4>
      </vt:variant>
      <vt:variant>
        <vt:i4>0</vt:i4>
      </vt:variant>
      <vt:variant>
        <vt:i4>5</vt:i4>
      </vt:variant>
      <vt:variant>
        <vt:lpwstr/>
      </vt:variant>
      <vt:variant>
        <vt:lpwstr>_Toc416849765</vt:lpwstr>
      </vt:variant>
      <vt:variant>
        <vt:i4>1114161</vt:i4>
      </vt:variant>
      <vt:variant>
        <vt:i4>56</vt:i4>
      </vt:variant>
      <vt:variant>
        <vt:i4>0</vt:i4>
      </vt:variant>
      <vt:variant>
        <vt:i4>5</vt:i4>
      </vt:variant>
      <vt:variant>
        <vt:lpwstr/>
      </vt:variant>
      <vt:variant>
        <vt:lpwstr>_Toc416849764</vt:lpwstr>
      </vt:variant>
      <vt:variant>
        <vt:i4>1114161</vt:i4>
      </vt:variant>
      <vt:variant>
        <vt:i4>50</vt:i4>
      </vt:variant>
      <vt:variant>
        <vt:i4>0</vt:i4>
      </vt:variant>
      <vt:variant>
        <vt:i4>5</vt:i4>
      </vt:variant>
      <vt:variant>
        <vt:lpwstr/>
      </vt:variant>
      <vt:variant>
        <vt:lpwstr>_Toc416849763</vt:lpwstr>
      </vt:variant>
      <vt:variant>
        <vt:i4>1114161</vt:i4>
      </vt:variant>
      <vt:variant>
        <vt:i4>44</vt:i4>
      </vt:variant>
      <vt:variant>
        <vt:i4>0</vt:i4>
      </vt:variant>
      <vt:variant>
        <vt:i4>5</vt:i4>
      </vt:variant>
      <vt:variant>
        <vt:lpwstr/>
      </vt:variant>
      <vt:variant>
        <vt:lpwstr>_Toc416849762</vt:lpwstr>
      </vt:variant>
      <vt:variant>
        <vt:i4>1114161</vt:i4>
      </vt:variant>
      <vt:variant>
        <vt:i4>41</vt:i4>
      </vt:variant>
      <vt:variant>
        <vt:i4>0</vt:i4>
      </vt:variant>
      <vt:variant>
        <vt:i4>5</vt:i4>
      </vt:variant>
      <vt:variant>
        <vt:lpwstr/>
      </vt:variant>
      <vt:variant>
        <vt:lpwstr>_Toc416849761</vt:lpwstr>
      </vt:variant>
      <vt:variant>
        <vt:i4>1114161</vt:i4>
      </vt:variant>
      <vt:variant>
        <vt:i4>35</vt:i4>
      </vt:variant>
      <vt:variant>
        <vt:i4>0</vt:i4>
      </vt:variant>
      <vt:variant>
        <vt:i4>5</vt:i4>
      </vt:variant>
      <vt:variant>
        <vt:lpwstr/>
      </vt:variant>
      <vt:variant>
        <vt:lpwstr>_Toc416849760</vt:lpwstr>
      </vt:variant>
      <vt:variant>
        <vt:i4>1179697</vt:i4>
      </vt:variant>
      <vt:variant>
        <vt:i4>29</vt:i4>
      </vt:variant>
      <vt:variant>
        <vt:i4>0</vt:i4>
      </vt:variant>
      <vt:variant>
        <vt:i4>5</vt:i4>
      </vt:variant>
      <vt:variant>
        <vt:lpwstr/>
      </vt:variant>
      <vt:variant>
        <vt:lpwstr>_Toc416849759</vt:lpwstr>
      </vt:variant>
      <vt:variant>
        <vt:i4>1179697</vt:i4>
      </vt:variant>
      <vt:variant>
        <vt:i4>23</vt:i4>
      </vt:variant>
      <vt:variant>
        <vt:i4>0</vt:i4>
      </vt:variant>
      <vt:variant>
        <vt:i4>5</vt:i4>
      </vt:variant>
      <vt:variant>
        <vt:lpwstr/>
      </vt:variant>
      <vt:variant>
        <vt:lpwstr>_Toc416849758</vt:lpwstr>
      </vt:variant>
      <vt:variant>
        <vt:i4>1179697</vt:i4>
      </vt:variant>
      <vt:variant>
        <vt:i4>17</vt:i4>
      </vt:variant>
      <vt:variant>
        <vt:i4>0</vt:i4>
      </vt:variant>
      <vt:variant>
        <vt:i4>5</vt:i4>
      </vt:variant>
      <vt:variant>
        <vt:lpwstr/>
      </vt:variant>
      <vt:variant>
        <vt:lpwstr>_Toc416849757</vt:lpwstr>
      </vt:variant>
      <vt:variant>
        <vt:i4>1179697</vt:i4>
      </vt:variant>
      <vt:variant>
        <vt:i4>11</vt:i4>
      </vt:variant>
      <vt:variant>
        <vt:i4>0</vt:i4>
      </vt:variant>
      <vt:variant>
        <vt:i4>5</vt:i4>
      </vt:variant>
      <vt:variant>
        <vt:lpwstr/>
      </vt:variant>
      <vt:variant>
        <vt:lpwstr>_Toc416849756</vt:lpwstr>
      </vt:variant>
      <vt:variant>
        <vt:i4>1179697</vt:i4>
      </vt:variant>
      <vt:variant>
        <vt:i4>5</vt:i4>
      </vt:variant>
      <vt:variant>
        <vt:i4>0</vt:i4>
      </vt:variant>
      <vt:variant>
        <vt:i4>5</vt:i4>
      </vt:variant>
      <vt:variant>
        <vt:lpwstr/>
      </vt:variant>
      <vt:variant>
        <vt:lpwstr>_Toc416849755</vt:lpwstr>
      </vt:variant>
      <vt:variant>
        <vt:i4>1179697</vt:i4>
      </vt:variant>
      <vt:variant>
        <vt:i4>2</vt:i4>
      </vt:variant>
      <vt:variant>
        <vt:i4>0</vt:i4>
      </vt:variant>
      <vt:variant>
        <vt:i4>5</vt:i4>
      </vt:variant>
      <vt:variant>
        <vt:lpwstr/>
      </vt:variant>
      <vt:variant>
        <vt:lpwstr>_Toc416849754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2016-03-14T02:12:00Z</cp:lastPrinted>
  <dcterms:created xsi:type="dcterms:W3CDTF">2018-08-21T02:49:00Z</dcterms:created>
  <dcterms:modified xsi:type="dcterms:W3CDTF">2018-09-18T02:58:00Z</dcterms:modified>
</cp:coreProperties>
</file>